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0EFEEA" w14:textId="7589616A" w:rsidR="00052A33" w:rsidRPr="00CC6494" w:rsidRDefault="00052A33" w:rsidP="00CC6494">
      <w:pPr>
        <w:spacing w:after="120"/>
        <w:rPr>
          <w:rFonts w:asciiTheme="minorHAnsi" w:hAnsiTheme="minorHAnsi" w:cstheme="minorHAnsi"/>
          <w:i/>
          <w:iCs/>
        </w:rPr>
      </w:pPr>
      <w:r w:rsidRPr="00CC6494">
        <w:rPr>
          <w:rFonts w:asciiTheme="minorHAnsi" w:hAnsiTheme="minorHAnsi" w:cstheme="minorHAnsi"/>
          <w:i/>
          <w:iCs/>
        </w:rPr>
        <w:t xml:space="preserve">A formal closing meeting shall be held with the </w:t>
      </w:r>
      <w:r w:rsidR="005C4301" w:rsidRPr="00CC6494">
        <w:rPr>
          <w:rFonts w:asciiTheme="minorHAnsi" w:hAnsiTheme="minorHAnsi" w:cstheme="minorHAnsi"/>
          <w:i/>
          <w:iCs/>
        </w:rPr>
        <w:t>Client</w:t>
      </w:r>
      <w:r w:rsidRPr="00CC6494">
        <w:rPr>
          <w:rFonts w:asciiTheme="minorHAnsi" w:hAnsiTheme="minorHAnsi" w:cstheme="minorHAnsi"/>
          <w:i/>
          <w:iCs/>
        </w:rPr>
        <w:t xml:space="preserve">’s management and, where appropriate, those responsible for the functions or processes audited.  The purpose of the closing meeting, usually conducted by the audit team leader, is to present the audit conclusions, including the recommendation regarding certification.  Any nonconformities shall be presented in such a manner that they are understood, and the timeframe for responding shall be agreed.  (NOTE: “Understood” does not necessarily mean that the nonconformities have been accepted by the </w:t>
      </w:r>
      <w:r w:rsidR="005C4301" w:rsidRPr="00CC6494">
        <w:rPr>
          <w:rFonts w:asciiTheme="minorHAnsi" w:hAnsiTheme="minorHAnsi" w:cstheme="minorHAnsi"/>
          <w:i/>
          <w:iCs/>
        </w:rPr>
        <w:t>Client</w:t>
      </w:r>
      <w:r w:rsidRPr="00CC6494">
        <w:rPr>
          <w:rFonts w:asciiTheme="minorHAnsi" w:hAnsiTheme="minorHAnsi" w:cstheme="minorHAnsi"/>
          <w:i/>
          <w:iCs/>
        </w:rPr>
        <w:t xml:space="preserve">.)  The closing meeting shall also include the following elements where the degree of detail shall be consistent with the familiarity of the </w:t>
      </w:r>
      <w:r w:rsidR="005C4301" w:rsidRPr="00CC6494">
        <w:rPr>
          <w:rFonts w:asciiTheme="minorHAnsi" w:hAnsiTheme="minorHAnsi" w:cstheme="minorHAnsi"/>
          <w:i/>
          <w:iCs/>
        </w:rPr>
        <w:t>Client</w:t>
      </w:r>
      <w:r w:rsidRPr="00CC6494">
        <w:rPr>
          <w:rFonts w:asciiTheme="minorHAnsi" w:hAnsiTheme="minorHAnsi" w:cstheme="minorHAnsi"/>
          <w:i/>
          <w:iCs/>
        </w:rPr>
        <w:t xml:space="preserve"> with the audit process</w:t>
      </w:r>
      <w:r w:rsidR="008B088E" w:rsidRPr="00CC6494">
        <w:rPr>
          <w:rFonts w:asciiTheme="minorHAnsi" w:hAnsiTheme="minorHAnsi" w:cstheme="minorHAnsi"/>
          <w:i/>
          <w:iCs/>
        </w:rPr>
        <w:t>:</w:t>
      </w:r>
    </w:p>
    <w:p w14:paraId="7256600D" w14:textId="77777777" w:rsidR="00052A33" w:rsidRPr="00CC6494" w:rsidRDefault="00052A33" w:rsidP="00CC6494">
      <w:pPr>
        <w:spacing w:after="120"/>
        <w:rPr>
          <w:rFonts w:asciiTheme="minorHAnsi" w:hAnsiTheme="minorHAnsi" w:cstheme="minorHAnsi"/>
        </w:rPr>
      </w:pPr>
    </w:p>
    <w:p w14:paraId="76AFB51A" w14:textId="7EF83FF1" w:rsidR="008C1990" w:rsidRPr="00CC6494" w:rsidRDefault="00022AB9" w:rsidP="00CC6494">
      <w:pPr>
        <w:spacing w:after="120"/>
        <w:rPr>
          <w:rFonts w:asciiTheme="minorHAnsi" w:hAnsiTheme="minorHAnsi" w:cstheme="minorHAnsi"/>
        </w:rPr>
      </w:pPr>
      <w:r w:rsidRPr="00CC6494">
        <w:rPr>
          <w:rFonts w:asciiTheme="minorHAnsi" w:hAnsiTheme="minorHAnsi" w:cstheme="minorHAnsi"/>
          <w:b/>
          <w:bCs/>
        </w:rPr>
        <w:t>NOTE</w:t>
      </w:r>
      <w:r w:rsidRPr="00CC6494">
        <w:rPr>
          <w:rFonts w:asciiTheme="minorHAnsi" w:hAnsiTheme="minorHAnsi" w:cstheme="minorHAnsi"/>
        </w:rPr>
        <w:t xml:space="preserve">:  </w:t>
      </w:r>
      <w:r w:rsidR="00084C49" w:rsidRPr="00CC6494">
        <w:rPr>
          <w:rFonts w:asciiTheme="minorHAnsi" w:hAnsiTheme="minorHAnsi" w:cstheme="minorHAnsi"/>
        </w:rPr>
        <w:t xml:space="preserve">The text below is to be used as a script to read to the </w:t>
      </w:r>
      <w:r w:rsidR="005C4301" w:rsidRPr="00CC6494">
        <w:rPr>
          <w:rFonts w:asciiTheme="minorHAnsi" w:hAnsiTheme="minorHAnsi" w:cstheme="minorHAnsi"/>
        </w:rPr>
        <w:t>Client</w:t>
      </w:r>
      <w:r w:rsidR="00084C49" w:rsidRPr="00CC6494">
        <w:rPr>
          <w:rFonts w:asciiTheme="minorHAnsi" w:hAnsiTheme="minorHAnsi" w:cstheme="minorHAnsi"/>
        </w:rPr>
        <w:t xml:space="preserve"> during the Closing Meeting, except where noted as “</w:t>
      </w:r>
      <w:r w:rsidR="00084C49" w:rsidRPr="00CC6494">
        <w:rPr>
          <w:rFonts w:asciiTheme="minorHAnsi" w:hAnsiTheme="minorHAnsi" w:cstheme="minorHAnsi"/>
          <w:b/>
          <w:bCs/>
        </w:rPr>
        <w:t>AUDITOR NOTE</w:t>
      </w:r>
      <w:r w:rsidR="00084C49" w:rsidRPr="00CC6494">
        <w:rPr>
          <w:rFonts w:asciiTheme="minorHAnsi" w:hAnsiTheme="minorHAnsi" w:cstheme="minorHAnsi"/>
        </w:rPr>
        <w:t xml:space="preserve">”.  </w:t>
      </w:r>
      <w:r w:rsidRPr="00CC6494">
        <w:rPr>
          <w:rFonts w:asciiTheme="minorHAnsi" w:hAnsiTheme="minorHAnsi" w:cstheme="minorHAnsi"/>
        </w:rPr>
        <w:t>The Closing Meeting should normally be conducted by the audit Team Lead.</w:t>
      </w:r>
      <w:r w:rsidR="005E174F" w:rsidRPr="00CC6494">
        <w:rPr>
          <w:rFonts w:asciiTheme="minorHAnsi" w:hAnsiTheme="minorHAnsi" w:cstheme="minorHAnsi"/>
        </w:rPr>
        <w:t xml:space="preserve"> </w:t>
      </w:r>
    </w:p>
    <w:p w14:paraId="215B1A9D" w14:textId="77777777" w:rsidR="00DF1C4D" w:rsidRPr="00CC6494" w:rsidRDefault="00DF1C4D" w:rsidP="00CC6494">
      <w:pPr>
        <w:spacing w:after="120"/>
        <w:rPr>
          <w:rFonts w:asciiTheme="minorHAnsi" w:hAnsiTheme="minorHAnsi" w:cstheme="minorHAnsi"/>
        </w:rPr>
      </w:pPr>
    </w:p>
    <w:p w14:paraId="2FFD4043" w14:textId="032082DE" w:rsidR="00CC6494" w:rsidRPr="00CC6494" w:rsidRDefault="00851517"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I want to thank you and y</w:t>
      </w:r>
      <w:r w:rsidR="00DF1C4D" w:rsidRPr="00CC6494">
        <w:rPr>
          <w:rFonts w:asciiTheme="minorHAnsi" w:hAnsiTheme="minorHAnsi" w:cstheme="minorHAnsi"/>
          <w:b/>
          <w:bCs/>
        </w:rPr>
        <w:t xml:space="preserve">our </w:t>
      </w:r>
      <w:r w:rsidR="00CC6494">
        <w:rPr>
          <w:rFonts w:asciiTheme="minorHAnsi" w:hAnsiTheme="minorHAnsi" w:cstheme="minorHAnsi"/>
          <w:b/>
          <w:bCs/>
        </w:rPr>
        <w:t>team</w:t>
      </w:r>
      <w:r w:rsidR="00CC6494" w:rsidRPr="00CC6494">
        <w:rPr>
          <w:rFonts w:asciiTheme="minorHAnsi" w:hAnsiTheme="minorHAnsi" w:cstheme="minorHAnsi"/>
          <w:b/>
          <w:bCs/>
        </w:rPr>
        <w:t xml:space="preserve"> </w:t>
      </w:r>
      <w:r w:rsidR="00DF1C4D" w:rsidRPr="00CC6494">
        <w:rPr>
          <w:rFonts w:asciiTheme="minorHAnsi" w:hAnsiTheme="minorHAnsi" w:cstheme="minorHAnsi"/>
          <w:b/>
          <w:bCs/>
        </w:rPr>
        <w:t>for your cooperation and hospitality during this audit!</w:t>
      </w:r>
    </w:p>
    <w:p w14:paraId="0DD44BB2" w14:textId="77777777" w:rsidR="00CC6494" w:rsidRDefault="00417C0B" w:rsidP="00CC6494">
      <w:pPr>
        <w:pStyle w:val="ListParagraph"/>
        <w:numPr>
          <w:ilvl w:val="1"/>
          <w:numId w:val="33"/>
        </w:numPr>
        <w:spacing w:after="120"/>
        <w:contextualSpacing w:val="0"/>
        <w:rPr>
          <w:rFonts w:asciiTheme="minorHAnsi" w:hAnsiTheme="minorHAnsi" w:cstheme="minorHAnsi"/>
        </w:rPr>
      </w:pPr>
      <w:r w:rsidRPr="00CC6494">
        <w:rPr>
          <w:noProof/>
        </w:rPr>
        <mc:AlternateContent>
          <mc:Choice Requires="wps">
            <w:drawing>
              <wp:anchor distT="0" distB="0" distL="114300" distR="114300" simplePos="0" relativeHeight="251658240" behindDoc="0" locked="0" layoutInCell="1" allowOverlap="1" wp14:anchorId="050B5A6F" wp14:editId="1F9C009D">
                <wp:simplePos x="0" y="0"/>
                <wp:positionH relativeFrom="column">
                  <wp:posOffset>-314960</wp:posOffset>
                </wp:positionH>
                <wp:positionV relativeFrom="paragraph">
                  <wp:posOffset>141605</wp:posOffset>
                </wp:positionV>
                <wp:extent cx="274320" cy="243840"/>
                <wp:effectExtent l="0" t="0" r="0" b="0"/>
                <wp:wrapNone/>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3F37BD" w14:textId="77777777" w:rsidR="00664A43" w:rsidRPr="00AB3BAA" w:rsidRDefault="00664A43" w:rsidP="00664A43">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50B5A6F" id="_x0000_t202" coordsize="21600,21600" o:spt="202" path="m,l,21600r21600,l21600,xe">
                <v:stroke joinstyle="miter"/>
                <v:path gradientshapeok="t" o:connecttype="rect"/>
              </v:shapetype>
              <v:shape id="Text Box 3" o:spid="_x0000_s1026" type="#_x0000_t202" style="position:absolute;left:0;text-align:left;margin-left:-24.8pt;margin-top:11.15pt;width:21.6pt;height:19.2pt;z-index:251658240;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" stroked="f">
                <v:textbox style="mso-fit-shape-to-text:t">
                  <w:txbxContent>
                    <w:p w14:paraId="0D3F37BD" w14:textId="77777777" w:rsidR="00664A43" w:rsidRPr="00AB3BAA" w:rsidRDefault="00664A43" w:rsidP="00664A43">
                      <w:pPr>
                        <w:rPr>
                          <w:b/>
                          <w:szCs w:val="24"/>
                        </w:rPr>
                      </w:pPr>
                    </w:p>
                  </w:txbxContent>
                </v:textbox>
              </v:shape>
            </w:pict>
          </mc:Fallback>
        </mc:AlternateContent>
      </w:r>
      <w:r w:rsidR="00DF1C4D" w:rsidRPr="00CC6494">
        <w:rPr>
          <w:rFonts w:asciiTheme="minorHAnsi" w:hAnsiTheme="minorHAnsi" w:cstheme="minorHAnsi"/>
        </w:rPr>
        <w:t>I’m circulating the attendance roster</w:t>
      </w:r>
      <w:r w:rsidR="001C3D60" w:rsidRPr="00CC6494">
        <w:rPr>
          <w:rFonts w:asciiTheme="minorHAnsi" w:hAnsiTheme="minorHAnsi" w:cstheme="minorHAnsi"/>
        </w:rPr>
        <w:t xml:space="preserve">.  </w:t>
      </w:r>
      <w:r w:rsidR="009F756B" w:rsidRPr="00CC6494">
        <w:rPr>
          <w:rFonts w:asciiTheme="minorHAnsi" w:hAnsiTheme="minorHAnsi" w:cstheme="minorHAnsi"/>
        </w:rPr>
        <w:t xml:space="preserve">I’ll </w:t>
      </w:r>
      <w:r w:rsidR="001C3D60" w:rsidRPr="00CC6494">
        <w:rPr>
          <w:rFonts w:asciiTheme="minorHAnsi" w:hAnsiTheme="minorHAnsi" w:cstheme="minorHAnsi"/>
        </w:rPr>
        <w:t xml:space="preserve">need to verify that your management personnel and those </w:t>
      </w:r>
      <w:r w:rsidR="009F756B" w:rsidRPr="00CC6494">
        <w:rPr>
          <w:rFonts w:asciiTheme="minorHAnsi" w:hAnsiTheme="minorHAnsi" w:cstheme="minorHAnsi"/>
        </w:rPr>
        <w:t xml:space="preserve">people </w:t>
      </w:r>
      <w:r w:rsidR="001C3D60" w:rsidRPr="00CC6494">
        <w:rPr>
          <w:rFonts w:asciiTheme="minorHAnsi" w:hAnsiTheme="minorHAnsi" w:cstheme="minorHAnsi"/>
        </w:rPr>
        <w:t xml:space="preserve">responsible for the functions and </w:t>
      </w:r>
      <w:r w:rsidR="009F756B" w:rsidRPr="00CC6494">
        <w:rPr>
          <w:rFonts w:asciiTheme="minorHAnsi" w:hAnsiTheme="minorHAnsi" w:cstheme="minorHAnsi"/>
        </w:rPr>
        <w:t xml:space="preserve">processes which were audited are </w:t>
      </w:r>
      <w:r w:rsidR="000652FF" w:rsidRPr="00CC6494">
        <w:rPr>
          <w:rFonts w:asciiTheme="minorHAnsi" w:hAnsiTheme="minorHAnsi" w:cstheme="minorHAnsi"/>
        </w:rPr>
        <w:t>present at this meeting</w:t>
      </w:r>
      <w:r w:rsidR="009F756B" w:rsidRPr="00CC6494">
        <w:rPr>
          <w:rFonts w:asciiTheme="minorHAnsi" w:hAnsiTheme="minorHAnsi" w:cstheme="minorHAnsi"/>
        </w:rPr>
        <w:t>.</w:t>
      </w:r>
    </w:p>
    <w:p w14:paraId="50C40B4A" w14:textId="0AD2196D" w:rsidR="00CC6494" w:rsidRPr="00CC6494" w:rsidRDefault="00452998"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 xml:space="preserve">Before we review the </w:t>
      </w:r>
      <w:r w:rsidR="002E4290">
        <w:rPr>
          <w:rFonts w:asciiTheme="minorHAnsi" w:hAnsiTheme="minorHAnsi" w:cstheme="minorHAnsi"/>
          <w:b/>
          <w:bCs/>
        </w:rPr>
        <w:t>n</w:t>
      </w:r>
      <w:r w:rsidR="002E4290" w:rsidRPr="00CC6494">
        <w:rPr>
          <w:rFonts w:asciiTheme="minorHAnsi" w:hAnsiTheme="minorHAnsi" w:cstheme="minorHAnsi"/>
          <w:b/>
          <w:bCs/>
        </w:rPr>
        <w:t xml:space="preserve">onconformances </w:t>
      </w:r>
      <w:r w:rsidRPr="00CC6494">
        <w:rPr>
          <w:rFonts w:asciiTheme="minorHAnsi" w:hAnsiTheme="minorHAnsi" w:cstheme="minorHAnsi"/>
          <w:b/>
          <w:bCs/>
        </w:rPr>
        <w:t xml:space="preserve">that </w:t>
      </w:r>
      <w:r w:rsidR="00FC1208" w:rsidRPr="00CC6494">
        <w:rPr>
          <w:rFonts w:asciiTheme="minorHAnsi" w:hAnsiTheme="minorHAnsi" w:cstheme="minorHAnsi"/>
          <w:b/>
          <w:bCs/>
        </w:rPr>
        <w:t>were written during this audit, I want to remind everyone t</w:t>
      </w:r>
      <w:r w:rsidR="00FA7403" w:rsidRPr="00CC6494">
        <w:rPr>
          <w:rFonts w:asciiTheme="minorHAnsi" w:hAnsiTheme="minorHAnsi" w:cstheme="minorHAnsi"/>
          <w:b/>
          <w:bCs/>
        </w:rPr>
        <w:t xml:space="preserve">hat nonconformances are determined specifically against clauses of the standard(s) and/or provisions of </w:t>
      </w:r>
      <w:r w:rsidR="00FC1208" w:rsidRPr="00CC6494">
        <w:rPr>
          <w:rFonts w:asciiTheme="minorHAnsi" w:hAnsiTheme="minorHAnsi" w:cstheme="minorHAnsi"/>
          <w:b/>
          <w:bCs/>
        </w:rPr>
        <w:t>your</w:t>
      </w:r>
      <w:r w:rsidR="00FA7403" w:rsidRPr="00CC6494">
        <w:rPr>
          <w:rFonts w:asciiTheme="minorHAnsi" w:hAnsiTheme="minorHAnsi" w:cstheme="minorHAnsi"/>
          <w:b/>
          <w:bCs/>
        </w:rPr>
        <w:t xml:space="preserve"> company's documented system, customer requirements, the PRI </w:t>
      </w:r>
      <w:r w:rsidR="00645D00">
        <w:rPr>
          <w:rFonts w:asciiTheme="minorHAnsi" w:hAnsiTheme="minorHAnsi" w:cstheme="minorHAnsi"/>
          <w:b/>
          <w:bCs/>
        </w:rPr>
        <w:t>Certification</w:t>
      </w:r>
      <w:r w:rsidR="00FA7403" w:rsidRPr="00CC6494">
        <w:rPr>
          <w:rFonts w:asciiTheme="minorHAnsi" w:hAnsiTheme="minorHAnsi" w:cstheme="minorHAnsi"/>
          <w:b/>
          <w:bCs/>
        </w:rPr>
        <w:t xml:space="preserve"> </w:t>
      </w:r>
      <w:r w:rsidR="002E4290">
        <w:rPr>
          <w:rFonts w:asciiTheme="minorHAnsi" w:hAnsiTheme="minorHAnsi" w:cstheme="minorHAnsi"/>
          <w:b/>
          <w:bCs/>
        </w:rPr>
        <w:t>r</w:t>
      </w:r>
      <w:r w:rsidR="002E4290" w:rsidRPr="00CC6494">
        <w:rPr>
          <w:rFonts w:asciiTheme="minorHAnsi" w:hAnsiTheme="minorHAnsi" w:cstheme="minorHAnsi"/>
          <w:b/>
          <w:bCs/>
        </w:rPr>
        <w:t xml:space="preserve">ules </w:t>
      </w:r>
      <w:r w:rsidR="00FA7403" w:rsidRPr="00CC6494">
        <w:rPr>
          <w:rFonts w:asciiTheme="minorHAnsi" w:hAnsiTheme="minorHAnsi" w:cstheme="minorHAnsi"/>
          <w:b/>
          <w:bCs/>
        </w:rPr>
        <w:t xml:space="preserve">and </w:t>
      </w:r>
      <w:r w:rsidR="002E4290">
        <w:rPr>
          <w:rFonts w:asciiTheme="minorHAnsi" w:hAnsiTheme="minorHAnsi" w:cstheme="minorHAnsi"/>
          <w:b/>
          <w:bCs/>
        </w:rPr>
        <w:t>r</w:t>
      </w:r>
      <w:r w:rsidR="002E4290" w:rsidRPr="00CC6494">
        <w:rPr>
          <w:rFonts w:asciiTheme="minorHAnsi" w:hAnsiTheme="minorHAnsi" w:cstheme="minorHAnsi"/>
          <w:b/>
          <w:bCs/>
        </w:rPr>
        <w:t xml:space="preserve">egulations </w:t>
      </w:r>
      <w:r w:rsidR="00FA7403" w:rsidRPr="00CC6494">
        <w:rPr>
          <w:rFonts w:asciiTheme="minorHAnsi" w:hAnsiTheme="minorHAnsi" w:cstheme="minorHAnsi"/>
          <w:b/>
          <w:bCs/>
        </w:rPr>
        <w:t xml:space="preserve">for </w:t>
      </w:r>
      <w:r w:rsidR="002E4290">
        <w:rPr>
          <w:rFonts w:asciiTheme="minorHAnsi" w:hAnsiTheme="minorHAnsi" w:cstheme="minorHAnsi"/>
          <w:b/>
          <w:bCs/>
        </w:rPr>
        <w:t>organization</w:t>
      </w:r>
      <w:r w:rsidR="002E4290" w:rsidRPr="00CC6494">
        <w:rPr>
          <w:rFonts w:asciiTheme="minorHAnsi" w:hAnsiTheme="minorHAnsi" w:cstheme="minorHAnsi"/>
          <w:b/>
          <w:bCs/>
        </w:rPr>
        <w:t xml:space="preserve"> </w:t>
      </w:r>
      <w:r w:rsidR="002E4290">
        <w:rPr>
          <w:rFonts w:asciiTheme="minorHAnsi" w:hAnsiTheme="minorHAnsi" w:cstheme="minorHAnsi"/>
          <w:b/>
          <w:bCs/>
        </w:rPr>
        <w:t>r</w:t>
      </w:r>
      <w:r w:rsidR="002E4290" w:rsidRPr="00CC6494">
        <w:rPr>
          <w:rFonts w:asciiTheme="minorHAnsi" w:hAnsiTheme="minorHAnsi" w:cstheme="minorHAnsi"/>
          <w:b/>
          <w:bCs/>
        </w:rPr>
        <w:t xml:space="preserve">egistration </w:t>
      </w:r>
      <w:r w:rsidR="00FA7403" w:rsidRPr="00CC6494">
        <w:rPr>
          <w:rFonts w:asciiTheme="minorHAnsi" w:hAnsiTheme="minorHAnsi" w:cstheme="minorHAnsi"/>
          <w:b/>
          <w:bCs/>
        </w:rPr>
        <w:t xml:space="preserve">or other terms of the Supplier Agreement. </w:t>
      </w:r>
    </w:p>
    <w:p w14:paraId="10B91454" w14:textId="66DB7089" w:rsidR="00CC6494" w:rsidRDefault="00417C0B" w:rsidP="00CC6494">
      <w:pPr>
        <w:pStyle w:val="ListParagraph"/>
        <w:numPr>
          <w:ilvl w:val="0"/>
          <w:numId w:val="33"/>
        </w:numPr>
        <w:spacing w:after="120"/>
        <w:contextualSpacing w:val="0"/>
        <w:rPr>
          <w:rFonts w:asciiTheme="minorHAnsi" w:hAnsiTheme="minorHAnsi" w:cstheme="minorHAnsi"/>
        </w:rPr>
      </w:pPr>
      <w:r w:rsidRPr="00CC6494">
        <w:rPr>
          <w:rFonts w:asciiTheme="minorHAnsi" w:hAnsiTheme="minorHAnsi" w:cstheme="minorHAnsi"/>
          <w:b/>
          <w:bCs/>
          <w:noProof/>
        </w:rPr>
        <mc:AlternateContent>
          <mc:Choice Requires="wps">
            <w:drawing>
              <wp:anchor distT="0" distB="0" distL="114300" distR="114300" simplePos="0" relativeHeight="251658243" behindDoc="0" locked="0" layoutInCell="1" allowOverlap="1" wp14:anchorId="4A8E2F02" wp14:editId="0B298DCE">
                <wp:simplePos x="0" y="0"/>
                <wp:positionH relativeFrom="column">
                  <wp:posOffset>-314960</wp:posOffset>
                </wp:positionH>
                <wp:positionV relativeFrom="paragraph">
                  <wp:posOffset>344170</wp:posOffset>
                </wp:positionV>
                <wp:extent cx="274320" cy="243840"/>
                <wp:effectExtent l="0" t="0" r="0" b="0"/>
                <wp:wrapNone/>
                <wp:docPr id="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91B812" w14:textId="77777777" w:rsidR="00FA7403" w:rsidRPr="00AB3BAA" w:rsidRDefault="00FA7403" w:rsidP="00FA7403">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4A8E2F02" id="Text Box 16" o:spid="_x0000_s1027" type="#_x0000_t202" style="position:absolute;left:0;text-align:left;margin-left:-24.8pt;margin-top:27.1pt;width:21.6pt;height:19.2pt;z-index:251658243;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" stroked="f">
                <v:textbox style="mso-fit-shape-to-text:t">
                  <w:txbxContent>
                    <w:p w14:paraId="2991B812" w14:textId="77777777" w:rsidR="00FA7403" w:rsidRPr="00AB3BAA" w:rsidRDefault="00FA7403" w:rsidP="00FA7403">
                      <w:pPr>
                        <w:rPr>
                          <w:b/>
                          <w:szCs w:val="24"/>
                        </w:rPr>
                      </w:pPr>
                    </w:p>
                  </w:txbxContent>
                </v:textbox>
              </v:shape>
            </w:pict>
          </mc:Fallback>
        </mc:AlternateContent>
      </w:r>
      <w:r w:rsidR="009739A8" w:rsidRPr="00CC6494">
        <w:rPr>
          <w:rFonts w:asciiTheme="minorHAnsi" w:hAnsiTheme="minorHAnsi" w:cstheme="minorHAnsi"/>
          <w:b/>
          <w:bCs/>
        </w:rPr>
        <w:t xml:space="preserve">I’d ask </w:t>
      </w:r>
      <w:r w:rsidR="000652FF" w:rsidRPr="00CC6494">
        <w:rPr>
          <w:rFonts w:asciiTheme="minorHAnsi" w:hAnsiTheme="minorHAnsi" w:cstheme="minorHAnsi"/>
          <w:b/>
          <w:bCs/>
        </w:rPr>
        <w:t>you</w:t>
      </w:r>
      <w:r w:rsidR="00D55EAB" w:rsidRPr="00CC6494">
        <w:rPr>
          <w:rFonts w:asciiTheme="minorHAnsi" w:hAnsiTheme="minorHAnsi" w:cstheme="minorHAnsi"/>
          <w:b/>
          <w:bCs/>
        </w:rPr>
        <w:t xml:space="preserve"> </w:t>
      </w:r>
      <w:r w:rsidR="009739A8" w:rsidRPr="00CC6494">
        <w:rPr>
          <w:rFonts w:asciiTheme="minorHAnsi" w:hAnsiTheme="minorHAnsi" w:cstheme="minorHAnsi"/>
          <w:b/>
          <w:bCs/>
        </w:rPr>
        <w:t>to please defer your questions</w:t>
      </w:r>
      <w:r w:rsidR="00FA7403" w:rsidRPr="00CC6494">
        <w:rPr>
          <w:rFonts w:asciiTheme="minorHAnsi" w:hAnsiTheme="minorHAnsi" w:cstheme="minorHAnsi"/>
          <w:b/>
          <w:bCs/>
        </w:rPr>
        <w:t>, then</w:t>
      </w:r>
      <w:r w:rsidR="009739A8" w:rsidRPr="00CC6494">
        <w:rPr>
          <w:rFonts w:asciiTheme="minorHAnsi" w:hAnsiTheme="minorHAnsi" w:cstheme="minorHAnsi"/>
          <w:b/>
          <w:bCs/>
        </w:rPr>
        <w:t xml:space="preserve"> I</w:t>
      </w:r>
      <w:r w:rsidR="00FA7403" w:rsidRPr="00CC6494">
        <w:rPr>
          <w:rFonts w:asciiTheme="minorHAnsi" w:hAnsiTheme="minorHAnsi" w:cstheme="minorHAnsi"/>
          <w:b/>
          <w:bCs/>
        </w:rPr>
        <w:t xml:space="preserve"> </w:t>
      </w:r>
      <w:r w:rsidR="009739A8" w:rsidRPr="00CC6494">
        <w:rPr>
          <w:rFonts w:asciiTheme="minorHAnsi" w:hAnsiTheme="minorHAnsi" w:cstheme="minorHAnsi"/>
          <w:b/>
          <w:bCs/>
        </w:rPr>
        <w:t xml:space="preserve">(and Team Auditors, if applicable) </w:t>
      </w:r>
      <w:r w:rsidR="00A57479" w:rsidRPr="00CC6494">
        <w:rPr>
          <w:rFonts w:asciiTheme="minorHAnsi" w:hAnsiTheme="minorHAnsi" w:cstheme="minorHAnsi"/>
          <w:b/>
          <w:bCs/>
        </w:rPr>
        <w:t xml:space="preserve">will </w:t>
      </w:r>
      <w:r w:rsidR="00FA7403" w:rsidRPr="00CC6494">
        <w:rPr>
          <w:rFonts w:asciiTheme="minorHAnsi" w:hAnsiTheme="minorHAnsi" w:cstheme="minorHAnsi"/>
          <w:b/>
          <w:bCs/>
        </w:rPr>
        <w:t>present the nonconformances identified, as well as any positive and negative observations (and opportunities for improvement</w:t>
      </w:r>
      <w:r w:rsidR="00A57479" w:rsidRPr="00CC6494">
        <w:rPr>
          <w:rFonts w:asciiTheme="minorHAnsi" w:hAnsiTheme="minorHAnsi" w:cstheme="minorHAnsi"/>
          <w:b/>
          <w:bCs/>
        </w:rPr>
        <w:t>,</w:t>
      </w:r>
      <w:r w:rsidR="00FA7403" w:rsidRPr="00CC6494">
        <w:rPr>
          <w:rFonts w:asciiTheme="minorHAnsi" w:hAnsiTheme="minorHAnsi" w:cstheme="minorHAnsi"/>
          <w:b/>
          <w:bCs/>
        </w:rPr>
        <w:t xml:space="preserve"> if applicable).</w:t>
      </w:r>
      <w:r w:rsidR="00FA7403" w:rsidRPr="00CC6494">
        <w:rPr>
          <w:rFonts w:asciiTheme="minorHAnsi" w:hAnsiTheme="minorHAnsi" w:cstheme="minorHAnsi"/>
        </w:rPr>
        <w:t xml:space="preserve">  </w:t>
      </w:r>
    </w:p>
    <w:p w14:paraId="2C808033" w14:textId="77777777" w:rsidR="00CC6494" w:rsidRDefault="003064AF" w:rsidP="00CC6494">
      <w:pPr>
        <w:pStyle w:val="ListParagraph"/>
        <w:spacing w:after="120"/>
        <w:contextualSpacing w:val="0"/>
        <w:rPr>
          <w:rFonts w:asciiTheme="minorHAnsi" w:hAnsiTheme="minorHAnsi" w:cstheme="minorHAnsi"/>
        </w:rPr>
      </w:pPr>
      <w:r w:rsidRPr="00CC6494">
        <w:rPr>
          <w:rFonts w:asciiTheme="minorHAnsi" w:hAnsiTheme="minorHAnsi" w:cstheme="minorHAnsi"/>
        </w:rPr>
        <w:t>(</w:t>
      </w:r>
      <w:r w:rsidRPr="00CC6494">
        <w:rPr>
          <w:rFonts w:asciiTheme="minorHAnsi" w:hAnsiTheme="minorHAnsi" w:cstheme="minorHAnsi"/>
          <w:b/>
          <w:bCs/>
        </w:rPr>
        <w:t>AUDITOR NOTE</w:t>
      </w:r>
      <w:r w:rsidRPr="00CC6494">
        <w:rPr>
          <w:rFonts w:asciiTheme="minorHAnsi" w:hAnsiTheme="minorHAnsi" w:cstheme="minorHAnsi"/>
        </w:rPr>
        <w:t xml:space="preserve">: </w:t>
      </w:r>
      <w:r w:rsidR="00A57479" w:rsidRPr="00CC6494">
        <w:rPr>
          <w:rFonts w:asciiTheme="minorHAnsi" w:hAnsiTheme="minorHAnsi" w:cstheme="minorHAnsi"/>
        </w:rPr>
        <w:t xml:space="preserve">Assess the level of understanding of nonconformities and provide additional clarification </w:t>
      </w:r>
      <w:r w:rsidR="009B45DE" w:rsidRPr="00CC6494">
        <w:rPr>
          <w:rFonts w:asciiTheme="minorHAnsi" w:hAnsiTheme="minorHAnsi" w:cstheme="minorHAnsi"/>
        </w:rPr>
        <w:t xml:space="preserve">to the </w:t>
      </w:r>
      <w:r w:rsidR="005C4301" w:rsidRPr="00CC6494">
        <w:rPr>
          <w:rFonts w:asciiTheme="minorHAnsi" w:hAnsiTheme="minorHAnsi" w:cstheme="minorHAnsi"/>
        </w:rPr>
        <w:t>Client</w:t>
      </w:r>
      <w:r w:rsidR="009B45DE" w:rsidRPr="00CC6494">
        <w:rPr>
          <w:rFonts w:asciiTheme="minorHAnsi" w:hAnsiTheme="minorHAnsi" w:cstheme="minorHAnsi"/>
        </w:rPr>
        <w:t xml:space="preserve"> </w:t>
      </w:r>
      <w:r w:rsidR="00A57479" w:rsidRPr="00CC6494">
        <w:rPr>
          <w:rFonts w:asciiTheme="minorHAnsi" w:hAnsiTheme="minorHAnsi" w:cstheme="minorHAnsi"/>
        </w:rPr>
        <w:t xml:space="preserve">as needed. </w:t>
      </w:r>
      <w:r w:rsidR="00CC1D22" w:rsidRPr="00CC6494">
        <w:rPr>
          <w:rFonts w:asciiTheme="minorHAnsi" w:hAnsiTheme="minorHAnsi" w:cstheme="minorHAnsi"/>
        </w:rPr>
        <w:t xml:space="preserve">Remember, </w:t>
      </w:r>
      <w:r w:rsidR="00FA7403" w:rsidRPr="00CC6494">
        <w:rPr>
          <w:rFonts w:asciiTheme="minorHAnsi" w:hAnsiTheme="minorHAnsi" w:cstheme="minorHAnsi"/>
        </w:rPr>
        <w:t xml:space="preserve">“Understood” does not necessarily mean that the nonconformities have been accepted by the </w:t>
      </w:r>
      <w:r w:rsidR="005C4301" w:rsidRPr="00CC6494">
        <w:rPr>
          <w:rFonts w:asciiTheme="minorHAnsi" w:hAnsiTheme="minorHAnsi" w:cstheme="minorHAnsi"/>
        </w:rPr>
        <w:t>Client</w:t>
      </w:r>
      <w:r w:rsidR="00FA7403" w:rsidRPr="00CC6494">
        <w:rPr>
          <w:rFonts w:asciiTheme="minorHAnsi" w:hAnsiTheme="minorHAnsi" w:cstheme="minorHAnsi"/>
        </w:rPr>
        <w:t>.</w:t>
      </w:r>
      <w:r w:rsidRPr="00CC6494">
        <w:rPr>
          <w:rFonts w:asciiTheme="minorHAnsi" w:hAnsiTheme="minorHAnsi" w:cstheme="minorHAnsi"/>
        </w:rPr>
        <w:t>)</w:t>
      </w:r>
    </w:p>
    <w:p w14:paraId="2A934FC5" w14:textId="77777777" w:rsidR="00CC6494" w:rsidRPr="00CC6494" w:rsidRDefault="00D1262F"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 xml:space="preserve">I want to remind you that </w:t>
      </w:r>
      <w:r w:rsidR="00FA7403" w:rsidRPr="00CC6494">
        <w:rPr>
          <w:rFonts w:asciiTheme="minorHAnsi" w:hAnsiTheme="minorHAnsi" w:cstheme="minorHAnsi"/>
          <w:b/>
          <w:bCs/>
        </w:rPr>
        <w:t>the audit evidence obtained was based on a sample of the information</w:t>
      </w:r>
      <w:r w:rsidR="00EB3EF5" w:rsidRPr="00CC6494">
        <w:rPr>
          <w:rFonts w:asciiTheme="minorHAnsi" w:hAnsiTheme="minorHAnsi" w:cstheme="minorHAnsi"/>
          <w:b/>
          <w:bCs/>
        </w:rPr>
        <w:t>,</w:t>
      </w:r>
      <w:r w:rsidR="00FA7403" w:rsidRPr="00CC6494">
        <w:rPr>
          <w:rFonts w:asciiTheme="minorHAnsi" w:hAnsiTheme="minorHAnsi" w:cstheme="minorHAnsi"/>
          <w:b/>
          <w:bCs/>
        </w:rPr>
        <w:t xml:space="preserve"> thereby introducing an element of uncertainty</w:t>
      </w:r>
      <w:r w:rsidR="004B28BC" w:rsidRPr="00CC6494">
        <w:rPr>
          <w:rFonts w:asciiTheme="minorHAnsi" w:hAnsiTheme="minorHAnsi" w:cstheme="minorHAnsi"/>
          <w:b/>
          <w:bCs/>
        </w:rPr>
        <w:t>.</w:t>
      </w:r>
    </w:p>
    <w:p w14:paraId="71A8048B" w14:textId="77777777" w:rsidR="00CC6494" w:rsidRDefault="00FF1EB1" w:rsidP="00CC6494">
      <w:pPr>
        <w:pStyle w:val="ListParagraph"/>
        <w:spacing w:after="120"/>
        <w:contextualSpacing w:val="0"/>
        <w:rPr>
          <w:rFonts w:asciiTheme="minorHAnsi" w:hAnsiTheme="minorHAnsi" w:cstheme="minorHAnsi"/>
        </w:rPr>
      </w:pPr>
      <w:r w:rsidRPr="00CC6494">
        <w:rPr>
          <w:rFonts w:asciiTheme="minorHAnsi" w:hAnsiTheme="minorHAnsi" w:cstheme="minorHAnsi"/>
        </w:rPr>
        <w:t>(</w:t>
      </w:r>
      <w:r w:rsidR="00D1262F" w:rsidRPr="00CC6494">
        <w:rPr>
          <w:rFonts w:asciiTheme="minorHAnsi" w:hAnsiTheme="minorHAnsi" w:cstheme="minorHAnsi"/>
          <w:b/>
          <w:bCs/>
        </w:rPr>
        <w:t>AUDITOR NOTE</w:t>
      </w:r>
      <w:proofErr w:type="gramStart"/>
      <w:r w:rsidR="00D1262F" w:rsidRPr="00CC6494">
        <w:rPr>
          <w:rFonts w:asciiTheme="minorHAnsi" w:hAnsiTheme="minorHAnsi" w:cstheme="minorHAnsi"/>
        </w:rPr>
        <w:t xml:space="preserve">:  </w:t>
      </w:r>
      <w:r w:rsidR="00FA7403" w:rsidRPr="00CC6494">
        <w:rPr>
          <w:rFonts w:asciiTheme="minorHAnsi" w:hAnsiTheme="minorHAnsi" w:cstheme="minorHAnsi"/>
        </w:rPr>
        <w:t>Give</w:t>
      </w:r>
      <w:proofErr w:type="gramEnd"/>
      <w:r w:rsidR="00FA7403" w:rsidRPr="00CC6494">
        <w:rPr>
          <w:rFonts w:asciiTheme="minorHAnsi" w:hAnsiTheme="minorHAnsi" w:cstheme="minorHAnsi"/>
        </w:rPr>
        <w:t xml:space="preserve"> an overall summary and the audit conclusions</w:t>
      </w:r>
      <w:r w:rsidR="006F781F" w:rsidRPr="00CC6494">
        <w:rPr>
          <w:rFonts w:asciiTheme="minorHAnsi" w:hAnsiTheme="minorHAnsi" w:cstheme="minorHAnsi"/>
        </w:rPr>
        <w:t>,</w:t>
      </w:r>
      <w:r w:rsidR="00FA7403" w:rsidRPr="00CC6494">
        <w:rPr>
          <w:rFonts w:asciiTheme="minorHAnsi" w:hAnsiTheme="minorHAnsi" w:cstheme="minorHAnsi"/>
        </w:rPr>
        <w:t xml:space="preserve"> with the caution that the audit provided only a sample of the information</w:t>
      </w:r>
      <w:r w:rsidR="00EB3EF5" w:rsidRPr="00CC6494">
        <w:rPr>
          <w:rFonts w:asciiTheme="minorHAnsi" w:hAnsiTheme="minorHAnsi" w:cstheme="minorHAnsi"/>
        </w:rPr>
        <w:t>,</w:t>
      </w:r>
      <w:r w:rsidR="00FA7403" w:rsidRPr="00CC6494">
        <w:rPr>
          <w:rFonts w:asciiTheme="minorHAnsi" w:hAnsiTheme="minorHAnsi" w:cstheme="minorHAnsi"/>
        </w:rPr>
        <w:t xml:space="preserve"> thereby introducing an element of uncertainty</w:t>
      </w:r>
      <w:r w:rsidR="006958CC" w:rsidRPr="00CC6494">
        <w:rPr>
          <w:rFonts w:asciiTheme="minorHAnsi" w:hAnsiTheme="minorHAnsi" w:cstheme="minorHAnsi"/>
        </w:rPr>
        <w:t>, meaning that a</w:t>
      </w:r>
      <w:r w:rsidR="00FA7403" w:rsidRPr="00CC6494">
        <w:rPr>
          <w:rFonts w:asciiTheme="minorHAnsi" w:hAnsiTheme="minorHAnsi" w:cstheme="minorHAnsi"/>
        </w:rPr>
        <w:t>ll nonconformances likely have not been revealed</w:t>
      </w:r>
      <w:r w:rsidR="006958CC" w:rsidRPr="00CC6494">
        <w:rPr>
          <w:rFonts w:asciiTheme="minorHAnsi" w:hAnsiTheme="minorHAnsi" w:cstheme="minorHAnsi"/>
        </w:rPr>
        <w:t>.</w:t>
      </w:r>
      <w:r w:rsidR="004958DC" w:rsidRPr="00CC6494">
        <w:rPr>
          <w:rFonts w:asciiTheme="minorHAnsi" w:hAnsiTheme="minorHAnsi" w:cstheme="minorHAnsi"/>
        </w:rPr>
        <w:t>)</w:t>
      </w:r>
    </w:p>
    <w:p w14:paraId="42A02841" w14:textId="77777777" w:rsidR="000E65E0" w:rsidRDefault="000E65E0" w:rsidP="00CC6494">
      <w:pPr>
        <w:pStyle w:val="ListParagraph"/>
        <w:spacing w:after="120"/>
        <w:contextualSpacing w:val="0"/>
        <w:rPr>
          <w:rFonts w:asciiTheme="minorHAnsi" w:hAnsiTheme="minorHAnsi" w:cstheme="minorHAnsi"/>
        </w:rPr>
      </w:pPr>
    </w:p>
    <w:p w14:paraId="302D0C06" w14:textId="77777777" w:rsidR="000E65E0" w:rsidRDefault="000E65E0" w:rsidP="00CC6494">
      <w:pPr>
        <w:pStyle w:val="ListParagraph"/>
        <w:spacing w:after="120"/>
        <w:contextualSpacing w:val="0"/>
        <w:rPr>
          <w:rFonts w:asciiTheme="minorHAnsi" w:hAnsiTheme="minorHAnsi" w:cstheme="minorHAnsi"/>
        </w:rPr>
      </w:pPr>
    </w:p>
    <w:p w14:paraId="0082179E" w14:textId="77777777" w:rsidR="000E65E0" w:rsidRDefault="000E65E0" w:rsidP="00CC6494">
      <w:pPr>
        <w:pStyle w:val="ListParagraph"/>
        <w:spacing w:after="120"/>
        <w:contextualSpacing w:val="0"/>
        <w:rPr>
          <w:rFonts w:asciiTheme="minorHAnsi" w:hAnsiTheme="minorHAnsi" w:cstheme="minorHAnsi"/>
        </w:rPr>
      </w:pPr>
    </w:p>
    <w:p w14:paraId="5ABA4F8D" w14:textId="77777777" w:rsidR="00CC6494" w:rsidRPr="00CC6494" w:rsidRDefault="004958DC"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lastRenderedPageBreak/>
        <w:t>Let’s now d</w:t>
      </w:r>
      <w:r w:rsidR="00356D8E" w:rsidRPr="00CC6494">
        <w:rPr>
          <w:rFonts w:asciiTheme="minorHAnsi" w:hAnsiTheme="minorHAnsi" w:cstheme="minorHAnsi"/>
          <w:b/>
          <w:bCs/>
        </w:rPr>
        <w:t>iscuss the results of the audit team’s review of the appropriateness of the audit program, including any changes that are being recommended</w:t>
      </w:r>
      <w:r w:rsidRPr="00CC6494">
        <w:rPr>
          <w:rFonts w:asciiTheme="minorHAnsi" w:hAnsiTheme="minorHAnsi" w:cstheme="minorHAnsi"/>
          <w:b/>
          <w:bCs/>
        </w:rPr>
        <w:t>, such as</w:t>
      </w:r>
      <w:r w:rsidR="00356D8E" w:rsidRPr="00CC6494">
        <w:rPr>
          <w:rFonts w:asciiTheme="minorHAnsi" w:hAnsiTheme="minorHAnsi" w:cstheme="minorHAnsi"/>
          <w:b/>
          <w:bCs/>
        </w:rPr>
        <w:t xml:space="preserve"> changes to </w:t>
      </w:r>
      <w:r w:rsidRPr="00CC6494">
        <w:rPr>
          <w:rFonts w:asciiTheme="minorHAnsi" w:hAnsiTheme="minorHAnsi" w:cstheme="minorHAnsi"/>
          <w:b/>
          <w:bCs/>
        </w:rPr>
        <w:t xml:space="preserve">the </w:t>
      </w:r>
      <w:r w:rsidR="00356D8E" w:rsidRPr="00CC6494">
        <w:rPr>
          <w:rFonts w:asciiTheme="minorHAnsi" w:hAnsiTheme="minorHAnsi" w:cstheme="minorHAnsi"/>
          <w:b/>
          <w:bCs/>
        </w:rPr>
        <w:t>audit frequency, changes to the scope, changes to audit team for future audits</w:t>
      </w:r>
      <w:r w:rsidRPr="00CC6494">
        <w:rPr>
          <w:rFonts w:asciiTheme="minorHAnsi" w:hAnsiTheme="minorHAnsi" w:cstheme="minorHAnsi"/>
          <w:b/>
          <w:bCs/>
        </w:rPr>
        <w:t>, etc.</w:t>
      </w:r>
    </w:p>
    <w:p w14:paraId="07457BE9" w14:textId="77777777" w:rsidR="00CC6494" w:rsidRDefault="001A768C"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 xml:space="preserve">Are there any questions about this?  If so, let’s discuss them now.  </w:t>
      </w:r>
    </w:p>
    <w:p w14:paraId="06148687" w14:textId="78EC794C" w:rsidR="00CC6494" w:rsidRDefault="00417C0B" w:rsidP="00CC6494">
      <w:pPr>
        <w:pStyle w:val="ListParagraph"/>
        <w:spacing w:after="120"/>
        <w:contextualSpacing w:val="0"/>
        <w:rPr>
          <w:rFonts w:asciiTheme="minorHAnsi" w:hAnsiTheme="minorHAnsi" w:cstheme="minorHAnsi"/>
        </w:rPr>
      </w:pPr>
      <w:r w:rsidRPr="00CC6494">
        <w:rPr>
          <w:noProof/>
        </w:rPr>
        <mc:AlternateContent>
          <mc:Choice Requires="wps">
            <w:drawing>
              <wp:anchor distT="0" distB="0" distL="114300" distR="114300" simplePos="0" relativeHeight="251658244" behindDoc="0" locked="0" layoutInCell="1" allowOverlap="1" wp14:anchorId="789AE20C" wp14:editId="72F214BC">
                <wp:simplePos x="0" y="0"/>
                <wp:positionH relativeFrom="column">
                  <wp:posOffset>-314960</wp:posOffset>
                </wp:positionH>
                <wp:positionV relativeFrom="paragraph">
                  <wp:posOffset>163830</wp:posOffset>
                </wp:positionV>
                <wp:extent cx="274320" cy="243840"/>
                <wp:effectExtent l="0" t="0" r="0" b="0"/>
                <wp:wrapNone/>
                <wp:docPr id="5"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7E04BC" w14:textId="77777777" w:rsidR="00436DDF" w:rsidRPr="00AB3BAA" w:rsidRDefault="00436DDF" w:rsidP="00436DDF">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789AE20C" id="Text Box 18" o:spid="_x0000_s1028" type="#_x0000_t202" style="position:absolute;left:0;text-align:left;margin-left:-24.8pt;margin-top:12.9pt;width:21.6pt;height:19.2pt;z-index:251658244;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" stroked="f">
                <v:textbox style="mso-fit-shape-to-text:t">
                  <w:txbxContent>
                    <w:p w14:paraId="717E04BC" w14:textId="77777777" w:rsidR="00436DDF" w:rsidRPr="00AB3BAA" w:rsidRDefault="00436DDF" w:rsidP="00436DDF">
                      <w:pPr>
                        <w:rPr>
                          <w:b/>
                          <w:szCs w:val="24"/>
                        </w:rPr>
                      </w:pPr>
                    </w:p>
                  </w:txbxContent>
                </v:textbox>
              </v:shape>
            </w:pict>
          </mc:Fallback>
        </mc:AlternateContent>
      </w:r>
      <w:r w:rsidR="000C35C1" w:rsidRPr="00CC6494">
        <w:rPr>
          <w:rFonts w:asciiTheme="minorHAnsi" w:hAnsiTheme="minorHAnsi" w:cstheme="minorHAnsi"/>
        </w:rPr>
        <w:t>(</w:t>
      </w:r>
      <w:r w:rsidR="000C35C1" w:rsidRPr="00CC6494">
        <w:rPr>
          <w:rFonts w:asciiTheme="minorHAnsi" w:hAnsiTheme="minorHAnsi" w:cstheme="minorHAnsi"/>
          <w:b/>
          <w:bCs/>
        </w:rPr>
        <w:t xml:space="preserve">AUDITOR </w:t>
      </w:r>
      <w:r w:rsidR="00436DDF" w:rsidRPr="00CC6494">
        <w:rPr>
          <w:rFonts w:asciiTheme="minorHAnsi" w:hAnsiTheme="minorHAnsi" w:cstheme="minorHAnsi"/>
          <w:b/>
          <w:bCs/>
        </w:rPr>
        <w:t>NOTE</w:t>
      </w:r>
      <w:r w:rsidR="00436DDF" w:rsidRPr="00CC6494">
        <w:rPr>
          <w:rFonts w:asciiTheme="minorHAnsi" w:hAnsiTheme="minorHAnsi" w:cstheme="minorHAnsi"/>
        </w:rPr>
        <w:t xml:space="preserve">: Any diverging opinions regarding the audit findings or conclusions between the audit team and the </w:t>
      </w:r>
      <w:r w:rsidR="005C4301" w:rsidRPr="00CC6494">
        <w:rPr>
          <w:rFonts w:asciiTheme="minorHAnsi" w:hAnsiTheme="minorHAnsi" w:cstheme="minorHAnsi"/>
        </w:rPr>
        <w:t>Client</w:t>
      </w:r>
      <w:r w:rsidR="00436DDF" w:rsidRPr="00CC6494">
        <w:rPr>
          <w:rFonts w:asciiTheme="minorHAnsi" w:hAnsiTheme="minorHAnsi" w:cstheme="minorHAnsi"/>
        </w:rPr>
        <w:t xml:space="preserve"> shall be discussed and resolved</w:t>
      </w:r>
      <w:r w:rsidR="00077912" w:rsidRPr="00CC6494">
        <w:rPr>
          <w:rFonts w:asciiTheme="minorHAnsi" w:hAnsiTheme="minorHAnsi" w:cstheme="minorHAnsi"/>
        </w:rPr>
        <w:t xml:space="preserve"> now</w:t>
      </w:r>
      <w:r w:rsidR="00436DDF" w:rsidRPr="00CC6494">
        <w:rPr>
          <w:rFonts w:asciiTheme="minorHAnsi" w:hAnsiTheme="minorHAnsi" w:cstheme="minorHAnsi"/>
        </w:rPr>
        <w:t xml:space="preserve">, where possible.  Any diverging opinions that are not resolved shall be </w:t>
      </w:r>
      <w:r w:rsidR="0042195C" w:rsidRPr="00CC6494">
        <w:rPr>
          <w:rFonts w:asciiTheme="minorHAnsi" w:hAnsiTheme="minorHAnsi" w:cstheme="minorHAnsi"/>
        </w:rPr>
        <w:t>noted in the audit report summary</w:t>
      </w:r>
      <w:r w:rsidR="00436DDF" w:rsidRPr="00CC6494">
        <w:rPr>
          <w:rFonts w:asciiTheme="minorHAnsi" w:hAnsiTheme="minorHAnsi" w:cstheme="minorHAnsi"/>
        </w:rPr>
        <w:t xml:space="preserve"> and referred </w:t>
      </w:r>
      <w:proofErr w:type="gramStart"/>
      <w:r w:rsidR="00436DDF" w:rsidRPr="00CC6494">
        <w:rPr>
          <w:rFonts w:asciiTheme="minorHAnsi" w:hAnsiTheme="minorHAnsi" w:cstheme="minorHAnsi"/>
        </w:rPr>
        <w:t>to</w:t>
      </w:r>
      <w:proofErr w:type="gramEnd"/>
      <w:r w:rsidR="00436DDF" w:rsidRPr="00CC6494">
        <w:rPr>
          <w:rFonts w:asciiTheme="minorHAnsi" w:hAnsiTheme="minorHAnsi" w:cstheme="minorHAnsi"/>
        </w:rPr>
        <w:t xml:space="preserve"> the PRI </w:t>
      </w:r>
      <w:r w:rsidR="00645D00">
        <w:rPr>
          <w:rFonts w:asciiTheme="minorHAnsi" w:hAnsiTheme="minorHAnsi" w:cstheme="minorHAnsi"/>
        </w:rPr>
        <w:t>Certification</w:t>
      </w:r>
      <w:r w:rsidR="00436DDF" w:rsidRPr="00CC6494">
        <w:rPr>
          <w:rFonts w:asciiTheme="minorHAnsi" w:hAnsiTheme="minorHAnsi" w:cstheme="minorHAnsi"/>
        </w:rPr>
        <w:t xml:space="preserve"> </w:t>
      </w:r>
      <w:r w:rsidR="00077912" w:rsidRPr="00CC6494">
        <w:rPr>
          <w:rFonts w:asciiTheme="minorHAnsi" w:hAnsiTheme="minorHAnsi" w:cstheme="minorHAnsi"/>
        </w:rPr>
        <w:t>Account Specialist.</w:t>
      </w:r>
      <w:r w:rsidR="000C35C1" w:rsidRPr="00CC6494">
        <w:rPr>
          <w:rFonts w:asciiTheme="minorHAnsi" w:hAnsiTheme="minorHAnsi" w:cstheme="minorHAnsi"/>
        </w:rPr>
        <w:t>)</w:t>
      </w:r>
    </w:p>
    <w:p w14:paraId="18E0E4DC" w14:textId="77777777" w:rsidR="00CC6494" w:rsidRPr="00CC6494" w:rsidRDefault="000C35C1"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Let’s talk about the method</w:t>
      </w:r>
      <w:r w:rsidR="00FA7403" w:rsidRPr="00CC6494">
        <w:rPr>
          <w:rFonts w:asciiTheme="minorHAnsi" w:hAnsiTheme="minorHAnsi" w:cstheme="minorHAnsi"/>
          <w:b/>
          <w:bCs/>
        </w:rPr>
        <w:t xml:space="preserve"> and timeframe of reporting, including any grading of audit findings</w:t>
      </w:r>
      <w:r w:rsidRPr="00CC6494">
        <w:rPr>
          <w:rFonts w:asciiTheme="minorHAnsi" w:hAnsiTheme="minorHAnsi" w:cstheme="minorHAnsi"/>
          <w:b/>
          <w:bCs/>
        </w:rPr>
        <w:t>.</w:t>
      </w:r>
    </w:p>
    <w:p w14:paraId="75DA035E" w14:textId="40D7242A" w:rsidR="00CC6494" w:rsidRDefault="002E4290" w:rsidP="00CC6494">
      <w:pPr>
        <w:pStyle w:val="ListParagraph"/>
        <w:numPr>
          <w:ilvl w:val="1"/>
          <w:numId w:val="33"/>
        </w:numPr>
        <w:spacing w:after="120"/>
        <w:contextualSpacing w:val="0"/>
        <w:rPr>
          <w:rFonts w:asciiTheme="minorHAnsi" w:hAnsiTheme="minorHAnsi" w:cstheme="minorHAnsi"/>
        </w:rPr>
      </w:pPr>
      <w:r>
        <w:rPr>
          <w:rFonts w:asciiTheme="minorHAnsi" w:hAnsiTheme="minorHAnsi" w:cstheme="minorHAnsi"/>
          <w:b/>
          <w:bCs/>
          <w:u w:val="single"/>
        </w:rPr>
        <w:t>Non-AQMS:</w:t>
      </w:r>
      <w:r>
        <w:rPr>
          <w:rFonts w:asciiTheme="minorHAnsi" w:hAnsiTheme="minorHAnsi" w:cstheme="minorHAnsi"/>
        </w:rPr>
        <w:t xml:space="preserve"> F</w:t>
      </w:r>
      <w:r w:rsidR="00FB43C8" w:rsidRPr="00CC6494">
        <w:rPr>
          <w:rFonts w:asciiTheme="minorHAnsi" w:hAnsiTheme="minorHAnsi" w:cstheme="minorHAnsi"/>
        </w:rPr>
        <w:t xml:space="preserve">indings will be uploaded into the </w:t>
      </w:r>
      <w:r w:rsidR="00D10F4B" w:rsidRPr="00CC6494">
        <w:rPr>
          <w:rFonts w:asciiTheme="minorHAnsi" w:hAnsiTheme="minorHAnsi" w:cstheme="minorHAnsi"/>
        </w:rPr>
        <w:t>RMS</w:t>
      </w:r>
      <w:r w:rsidR="00FB43C8" w:rsidRPr="00CC6494">
        <w:rPr>
          <w:rFonts w:asciiTheme="minorHAnsi" w:hAnsiTheme="minorHAnsi" w:cstheme="minorHAnsi"/>
        </w:rPr>
        <w:t xml:space="preserve"> system and </w:t>
      </w:r>
      <w:proofErr w:type="gramStart"/>
      <w:r w:rsidR="00FB43C8" w:rsidRPr="00CC6494">
        <w:rPr>
          <w:rFonts w:asciiTheme="minorHAnsi" w:hAnsiTheme="minorHAnsi" w:cstheme="minorHAnsi"/>
        </w:rPr>
        <w:t>responses</w:t>
      </w:r>
      <w:proofErr w:type="gramEnd"/>
      <w:r w:rsidR="00FB43C8" w:rsidRPr="00CC6494">
        <w:rPr>
          <w:rFonts w:asciiTheme="minorHAnsi" w:hAnsiTheme="minorHAnsi" w:cstheme="minorHAnsi"/>
        </w:rPr>
        <w:t xml:space="preserve"> and objective evidence </w:t>
      </w:r>
      <w:r w:rsidR="00C10BB9" w:rsidRPr="00CC6494">
        <w:rPr>
          <w:rFonts w:asciiTheme="minorHAnsi" w:hAnsiTheme="minorHAnsi" w:cstheme="minorHAnsi"/>
        </w:rPr>
        <w:t>will</w:t>
      </w:r>
      <w:r w:rsidR="00FB43C8" w:rsidRPr="00CC6494">
        <w:rPr>
          <w:rFonts w:asciiTheme="minorHAnsi" w:hAnsiTheme="minorHAnsi" w:cstheme="minorHAnsi"/>
        </w:rPr>
        <w:t xml:space="preserve"> be uploaded to each finding in </w:t>
      </w:r>
      <w:r w:rsidR="00D10F4B" w:rsidRPr="00CC6494">
        <w:rPr>
          <w:rFonts w:asciiTheme="minorHAnsi" w:hAnsiTheme="minorHAnsi" w:cstheme="minorHAnsi"/>
        </w:rPr>
        <w:t>RMS</w:t>
      </w:r>
      <w:r w:rsidR="00FB43C8" w:rsidRPr="00CC6494">
        <w:rPr>
          <w:rFonts w:asciiTheme="minorHAnsi" w:hAnsiTheme="minorHAnsi" w:cstheme="minorHAnsi"/>
        </w:rPr>
        <w:t xml:space="preserve">. Responses should be placed in the appropriate areas of </w:t>
      </w:r>
      <w:r w:rsidR="00D10F4B" w:rsidRPr="00CC6494">
        <w:rPr>
          <w:rFonts w:asciiTheme="minorHAnsi" w:hAnsiTheme="minorHAnsi" w:cstheme="minorHAnsi"/>
        </w:rPr>
        <w:t>RMS</w:t>
      </w:r>
      <w:r w:rsidR="00FB43C8" w:rsidRPr="00CC6494">
        <w:rPr>
          <w:rFonts w:asciiTheme="minorHAnsi" w:hAnsiTheme="minorHAnsi" w:cstheme="minorHAnsi"/>
        </w:rPr>
        <w:t xml:space="preserve"> for Root Cause, </w:t>
      </w:r>
      <w:r w:rsidR="00272001" w:rsidRPr="00CC6494">
        <w:rPr>
          <w:rFonts w:asciiTheme="minorHAnsi" w:hAnsiTheme="minorHAnsi" w:cstheme="minorHAnsi"/>
        </w:rPr>
        <w:t>Correction</w:t>
      </w:r>
      <w:r w:rsidR="00400FD3" w:rsidRPr="00CC6494">
        <w:rPr>
          <w:rFonts w:asciiTheme="minorHAnsi" w:hAnsiTheme="minorHAnsi" w:cstheme="minorHAnsi"/>
        </w:rPr>
        <w:t>,</w:t>
      </w:r>
      <w:r w:rsidR="00FB43C8" w:rsidRPr="00CC6494">
        <w:rPr>
          <w:rFonts w:asciiTheme="minorHAnsi" w:hAnsiTheme="minorHAnsi" w:cstheme="minorHAnsi"/>
        </w:rPr>
        <w:t xml:space="preserve"> and Corrective Action along with appropriate objective evidence.   </w:t>
      </w:r>
    </w:p>
    <w:p w14:paraId="3BCA69D0" w14:textId="57622349" w:rsidR="00CC6494" w:rsidRDefault="007D4980" w:rsidP="00CC6494">
      <w:pPr>
        <w:pStyle w:val="ListParagraph"/>
        <w:numPr>
          <w:ilvl w:val="1"/>
          <w:numId w:val="33"/>
        </w:numPr>
        <w:spacing w:after="120"/>
        <w:contextualSpacing w:val="0"/>
        <w:rPr>
          <w:rFonts w:asciiTheme="minorHAnsi" w:hAnsiTheme="minorHAnsi" w:cstheme="minorHAnsi"/>
        </w:rPr>
      </w:pPr>
      <w:r w:rsidRPr="00FE10E1">
        <w:rPr>
          <w:rFonts w:asciiTheme="minorHAnsi" w:hAnsiTheme="minorHAnsi" w:cstheme="minorHAnsi"/>
          <w:b/>
          <w:bCs/>
          <w:u w:val="single"/>
        </w:rPr>
        <w:t>AQMS</w:t>
      </w:r>
      <w:r w:rsidR="002E4290">
        <w:rPr>
          <w:rFonts w:asciiTheme="minorHAnsi" w:hAnsiTheme="minorHAnsi" w:cstheme="minorHAnsi"/>
          <w:b/>
          <w:bCs/>
          <w:u w:val="single"/>
        </w:rPr>
        <w:t>:</w:t>
      </w:r>
      <w:r w:rsidR="00404ABE" w:rsidRPr="00CC6494">
        <w:rPr>
          <w:rFonts w:asciiTheme="minorHAnsi" w:hAnsiTheme="minorHAnsi" w:cstheme="minorHAnsi"/>
        </w:rPr>
        <w:t xml:space="preserve"> </w:t>
      </w:r>
      <w:r w:rsidR="002E4290">
        <w:rPr>
          <w:rFonts w:asciiTheme="minorHAnsi" w:hAnsiTheme="minorHAnsi" w:cstheme="minorHAnsi"/>
        </w:rPr>
        <w:t>F</w:t>
      </w:r>
      <w:r w:rsidR="00404ABE" w:rsidRPr="00CC6494">
        <w:rPr>
          <w:rFonts w:asciiTheme="minorHAnsi" w:hAnsiTheme="minorHAnsi" w:cstheme="minorHAnsi"/>
        </w:rPr>
        <w:t xml:space="preserve">indings are uploaded to the OASIS database.  </w:t>
      </w:r>
      <w:r w:rsidR="00FB43C8" w:rsidRPr="00CC6494">
        <w:rPr>
          <w:rFonts w:asciiTheme="minorHAnsi" w:hAnsiTheme="minorHAnsi" w:cstheme="minorHAnsi"/>
        </w:rPr>
        <w:t xml:space="preserve"> </w:t>
      </w:r>
      <w:r w:rsidR="002E4290">
        <w:rPr>
          <w:rFonts w:asciiTheme="minorHAnsi" w:hAnsiTheme="minorHAnsi" w:cstheme="minorHAnsi"/>
        </w:rPr>
        <w:t>R</w:t>
      </w:r>
      <w:r w:rsidR="00404ABE" w:rsidRPr="00CC6494">
        <w:rPr>
          <w:rFonts w:asciiTheme="minorHAnsi" w:hAnsiTheme="minorHAnsi" w:cstheme="minorHAnsi"/>
        </w:rPr>
        <w:t>esponses should be placed in the appropriate areas of OASIS database for Containment Action</w:t>
      </w:r>
      <w:r w:rsidR="00EB3EF5" w:rsidRPr="00CC6494">
        <w:rPr>
          <w:rFonts w:asciiTheme="minorHAnsi" w:hAnsiTheme="minorHAnsi" w:cstheme="minorHAnsi"/>
        </w:rPr>
        <w:t xml:space="preserve"> </w:t>
      </w:r>
      <w:r w:rsidR="00404ABE" w:rsidRPr="00CC6494">
        <w:rPr>
          <w:rFonts w:asciiTheme="minorHAnsi" w:hAnsiTheme="minorHAnsi" w:cstheme="minorHAnsi"/>
        </w:rPr>
        <w:t>(as applicable), Root Cause, Correction and Corrective Action along with appropriate objective evidence</w:t>
      </w:r>
      <w:r w:rsidR="00EB3EF5" w:rsidRPr="00CC6494">
        <w:rPr>
          <w:rFonts w:asciiTheme="minorHAnsi" w:hAnsiTheme="minorHAnsi" w:cstheme="minorHAnsi"/>
        </w:rPr>
        <w:t>.</w:t>
      </w:r>
      <w:r w:rsidR="00404ABE" w:rsidRPr="00CC6494">
        <w:rPr>
          <w:rFonts w:asciiTheme="minorHAnsi" w:hAnsiTheme="minorHAnsi" w:cstheme="minorHAnsi"/>
        </w:rPr>
        <w:t xml:space="preserve">  </w:t>
      </w:r>
    </w:p>
    <w:p w14:paraId="38B0683E" w14:textId="77777777" w:rsidR="00CC6494" w:rsidRDefault="00FB43C8"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Pre-Assessments and Stage 1 Areas of Concern only req</w:t>
      </w:r>
      <w:r w:rsidR="00272001" w:rsidRPr="00CC6494">
        <w:rPr>
          <w:rFonts w:asciiTheme="minorHAnsi" w:hAnsiTheme="minorHAnsi" w:cstheme="minorHAnsi"/>
        </w:rPr>
        <w:t xml:space="preserve">uire correction in preparation for the Assessment audit and </w:t>
      </w:r>
      <w:r w:rsidR="004F0182" w:rsidRPr="00CC6494">
        <w:rPr>
          <w:rFonts w:asciiTheme="minorHAnsi" w:hAnsiTheme="minorHAnsi" w:cstheme="minorHAnsi"/>
        </w:rPr>
        <w:t xml:space="preserve">are </w:t>
      </w:r>
      <w:r w:rsidR="00272001" w:rsidRPr="00CC6494">
        <w:rPr>
          <w:rFonts w:asciiTheme="minorHAnsi" w:hAnsiTheme="minorHAnsi" w:cstheme="minorHAnsi"/>
        </w:rPr>
        <w:t xml:space="preserve">not placed in </w:t>
      </w:r>
      <w:r w:rsidR="00D10F4B" w:rsidRPr="00CC6494">
        <w:rPr>
          <w:rFonts w:asciiTheme="minorHAnsi" w:hAnsiTheme="minorHAnsi" w:cstheme="minorHAnsi"/>
        </w:rPr>
        <w:t>RMS</w:t>
      </w:r>
      <w:r w:rsidR="00404ABE" w:rsidRPr="00CC6494">
        <w:rPr>
          <w:rFonts w:asciiTheme="minorHAnsi" w:hAnsiTheme="minorHAnsi" w:cstheme="minorHAnsi"/>
        </w:rPr>
        <w:t xml:space="preserve"> or OASIS</w:t>
      </w:r>
      <w:r w:rsidR="00272001" w:rsidRPr="00CC6494">
        <w:rPr>
          <w:rFonts w:asciiTheme="minorHAnsi" w:hAnsiTheme="minorHAnsi" w:cstheme="minorHAnsi"/>
        </w:rPr>
        <w:t xml:space="preserve">.  </w:t>
      </w:r>
    </w:p>
    <w:p w14:paraId="51572061" w14:textId="77777777" w:rsidR="00CC6494" w:rsidRDefault="0023306A"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 xml:space="preserve">Important </w:t>
      </w:r>
      <w:r w:rsidR="001924ED" w:rsidRPr="00CC6494">
        <w:rPr>
          <w:rFonts w:asciiTheme="minorHAnsi" w:hAnsiTheme="minorHAnsi" w:cstheme="minorHAnsi"/>
        </w:rPr>
        <w:t>Reminder</w:t>
      </w:r>
      <w:proofErr w:type="gramStart"/>
      <w:r w:rsidR="001924ED" w:rsidRPr="00CC6494">
        <w:rPr>
          <w:rFonts w:asciiTheme="minorHAnsi" w:hAnsiTheme="minorHAnsi" w:cstheme="minorHAnsi"/>
        </w:rPr>
        <w:t>:  If</w:t>
      </w:r>
      <w:proofErr w:type="gramEnd"/>
      <w:r w:rsidR="004F0182" w:rsidRPr="00CC6494">
        <w:rPr>
          <w:rFonts w:asciiTheme="minorHAnsi" w:hAnsiTheme="minorHAnsi" w:cstheme="minorHAnsi"/>
        </w:rPr>
        <w:t xml:space="preserve"> there are any NCR’s related to Export Controlled material, </w:t>
      </w:r>
      <w:r w:rsidR="001924ED" w:rsidRPr="00CC6494">
        <w:rPr>
          <w:rFonts w:asciiTheme="minorHAnsi" w:hAnsiTheme="minorHAnsi" w:cstheme="minorHAnsi"/>
        </w:rPr>
        <w:t>you</w:t>
      </w:r>
      <w:r w:rsidR="004F0182" w:rsidRPr="00CC6494">
        <w:rPr>
          <w:rFonts w:asciiTheme="minorHAnsi" w:hAnsiTheme="minorHAnsi" w:cstheme="minorHAnsi"/>
        </w:rPr>
        <w:t xml:space="preserve"> cannot post any technical data/information related to restricted parts in RMS or OASIS.</w:t>
      </w:r>
    </w:p>
    <w:p w14:paraId="77A8D94A" w14:textId="77777777" w:rsidR="00CC6494" w:rsidRDefault="001924ED"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If you</w:t>
      </w:r>
      <w:r w:rsidR="004F0182" w:rsidRPr="00CC6494">
        <w:rPr>
          <w:rFonts w:asciiTheme="minorHAnsi" w:hAnsiTheme="minorHAnsi" w:cstheme="minorHAnsi"/>
        </w:rPr>
        <w:t xml:space="preserve"> need to submit any Export Controlled information</w:t>
      </w:r>
      <w:r w:rsidR="000652FF" w:rsidRPr="00CC6494">
        <w:rPr>
          <w:rFonts w:asciiTheme="minorHAnsi" w:hAnsiTheme="minorHAnsi" w:cstheme="minorHAnsi"/>
        </w:rPr>
        <w:t>,</w:t>
      </w:r>
      <w:r w:rsidR="004F0182" w:rsidRPr="00CC6494">
        <w:rPr>
          <w:rFonts w:asciiTheme="minorHAnsi" w:hAnsiTheme="minorHAnsi" w:cstheme="minorHAnsi"/>
        </w:rPr>
        <w:t xml:space="preserve"> </w:t>
      </w:r>
      <w:proofErr w:type="gramStart"/>
      <w:r w:rsidR="004F0182" w:rsidRPr="00CC6494">
        <w:rPr>
          <w:rFonts w:asciiTheme="minorHAnsi" w:hAnsiTheme="minorHAnsi" w:cstheme="minorHAnsi"/>
        </w:rPr>
        <w:t>in order to</w:t>
      </w:r>
      <w:proofErr w:type="gramEnd"/>
      <w:r w:rsidR="004F0182" w:rsidRPr="00CC6494">
        <w:rPr>
          <w:rFonts w:asciiTheme="minorHAnsi" w:hAnsiTheme="minorHAnsi" w:cstheme="minorHAnsi"/>
        </w:rPr>
        <w:t xml:space="preserve"> provide objective evidence, a best practice is to “password protect” the file/document, send it to </w:t>
      </w:r>
      <w:r w:rsidR="0023306A" w:rsidRPr="00CC6494">
        <w:rPr>
          <w:rFonts w:asciiTheme="minorHAnsi" w:hAnsiTheme="minorHAnsi" w:cstheme="minorHAnsi"/>
        </w:rPr>
        <w:t xml:space="preserve">your </w:t>
      </w:r>
      <w:r w:rsidRPr="00CC6494">
        <w:rPr>
          <w:rFonts w:asciiTheme="minorHAnsi" w:hAnsiTheme="minorHAnsi" w:cstheme="minorHAnsi"/>
        </w:rPr>
        <w:t>Account Specialist</w:t>
      </w:r>
      <w:r w:rsidR="004F0182" w:rsidRPr="00CC6494">
        <w:rPr>
          <w:rFonts w:asciiTheme="minorHAnsi" w:hAnsiTheme="minorHAnsi" w:cstheme="minorHAnsi"/>
        </w:rPr>
        <w:t xml:space="preserve"> via email, and then call or send a separate email with the password to the file.</w:t>
      </w:r>
    </w:p>
    <w:p w14:paraId="5D381E39" w14:textId="5EC5A060" w:rsidR="00CC6494" w:rsidRPr="00CC6494" w:rsidRDefault="00417C0B" w:rsidP="00CC6494">
      <w:pPr>
        <w:pStyle w:val="ListParagraph"/>
        <w:numPr>
          <w:ilvl w:val="0"/>
          <w:numId w:val="33"/>
        </w:numPr>
        <w:spacing w:after="120"/>
        <w:contextualSpacing w:val="0"/>
        <w:rPr>
          <w:rFonts w:asciiTheme="minorHAnsi" w:hAnsiTheme="minorHAnsi" w:cstheme="minorHAnsi"/>
          <w:b/>
          <w:bCs/>
        </w:rPr>
      </w:pPr>
      <w:r w:rsidRPr="00CC6494">
        <w:rPr>
          <w:b/>
          <w:bCs/>
          <w:noProof/>
        </w:rPr>
        <mc:AlternateContent>
          <mc:Choice Requires="wps">
            <w:drawing>
              <wp:anchor distT="0" distB="0" distL="114300" distR="114300" simplePos="0" relativeHeight="251658245" behindDoc="0" locked="0" layoutInCell="1" allowOverlap="1" wp14:anchorId="68DEE643" wp14:editId="65D46104">
                <wp:simplePos x="0" y="0"/>
                <wp:positionH relativeFrom="column">
                  <wp:posOffset>-40640</wp:posOffset>
                </wp:positionH>
                <wp:positionV relativeFrom="paragraph">
                  <wp:posOffset>135255</wp:posOffset>
                </wp:positionV>
                <wp:extent cx="288290" cy="288925"/>
                <wp:effectExtent l="0" t="0" r="0" b="0"/>
                <wp:wrapNone/>
                <wp:docPr id="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290" cy="288925"/>
                        </a:xfrm>
                        <a:prstGeom prst="rect">
                          <a:avLst/>
                        </a:prstGeom>
                        <a:solidFill>
                          <a:srgbClr val="FFFFFF"/>
                        </a:solidFill>
                        <a:ln w="9525">
                          <a:solidFill>
                            <a:srgbClr val="FFFFFF"/>
                          </a:solidFill>
                          <a:miter lim="800000"/>
                          <a:headEnd/>
                          <a:tailEnd/>
                        </a:ln>
                      </wps:spPr>
                      <wps:txbx>
                        <w:txbxContent>
                          <w:p w14:paraId="368D9FBB" w14:textId="77777777" w:rsidR="00FB43C8" w:rsidRPr="00543D42" w:rsidRDefault="00FB43C8" w:rsidP="00FB43C8">
                            <w:pPr>
                              <w:rPr>
                                <w:szCs w:val="3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DEE643" id="Text Box 19" o:spid="_x0000_s1029" type="#_x0000_t202" style="position:absolute;left:0;text-align:left;margin-left:-3.2pt;margin-top:10.65pt;width:22.7pt;height:22.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" strokecolor="white">
                <v:textbox>
                  <w:txbxContent>
                    <w:p w14:paraId="368D9FBB" w14:textId="77777777" w:rsidR="00FB43C8" w:rsidRPr="00543D42" w:rsidRDefault="00FB43C8" w:rsidP="00FB43C8">
                      <w:pPr>
                        <w:rPr>
                          <w:szCs w:val="36"/>
                        </w:rPr>
                      </w:pPr>
                    </w:p>
                  </w:txbxContent>
                </v:textbox>
              </v:shape>
            </w:pict>
          </mc:Fallback>
        </mc:AlternateContent>
      </w:r>
      <w:r w:rsidR="00EE6381" w:rsidRPr="00CC6494">
        <w:rPr>
          <w:rFonts w:asciiTheme="minorHAnsi" w:hAnsiTheme="minorHAnsi" w:cstheme="minorHAnsi"/>
          <w:b/>
          <w:bCs/>
        </w:rPr>
        <w:t xml:space="preserve">Let’s review </w:t>
      </w:r>
      <w:r w:rsidR="00FA7403" w:rsidRPr="00CC6494">
        <w:rPr>
          <w:rFonts w:asciiTheme="minorHAnsi" w:hAnsiTheme="minorHAnsi" w:cstheme="minorHAnsi"/>
          <w:b/>
          <w:bCs/>
        </w:rPr>
        <w:t xml:space="preserve">PRI </w:t>
      </w:r>
      <w:r w:rsidR="00645D00">
        <w:rPr>
          <w:rFonts w:asciiTheme="minorHAnsi" w:hAnsiTheme="minorHAnsi" w:cstheme="minorHAnsi"/>
          <w:b/>
          <w:bCs/>
        </w:rPr>
        <w:t>Certification</w:t>
      </w:r>
      <w:r w:rsidR="00FA7403" w:rsidRPr="00CC6494">
        <w:rPr>
          <w:rFonts w:asciiTheme="minorHAnsi" w:hAnsiTheme="minorHAnsi" w:cstheme="minorHAnsi"/>
          <w:b/>
          <w:bCs/>
        </w:rPr>
        <w:t>’s process for handling nonconformities</w:t>
      </w:r>
      <w:r w:rsidR="00EE6381" w:rsidRPr="00CC6494">
        <w:rPr>
          <w:rFonts w:asciiTheme="minorHAnsi" w:hAnsiTheme="minorHAnsi" w:cstheme="minorHAnsi"/>
          <w:b/>
          <w:bCs/>
        </w:rPr>
        <w:t>,</w:t>
      </w:r>
      <w:r w:rsidR="00FA7403" w:rsidRPr="00CC6494">
        <w:rPr>
          <w:rFonts w:asciiTheme="minorHAnsi" w:hAnsiTheme="minorHAnsi" w:cstheme="minorHAnsi"/>
          <w:b/>
          <w:bCs/>
        </w:rPr>
        <w:t xml:space="preserve"> including consequences relating to</w:t>
      </w:r>
      <w:r w:rsidR="002B7E81" w:rsidRPr="00CC6494">
        <w:rPr>
          <w:rFonts w:asciiTheme="minorHAnsi" w:hAnsiTheme="minorHAnsi" w:cstheme="minorHAnsi"/>
          <w:b/>
          <w:bCs/>
        </w:rPr>
        <w:t xml:space="preserve"> the</w:t>
      </w:r>
      <w:r w:rsidR="00FA7403" w:rsidRPr="00CC6494">
        <w:rPr>
          <w:rFonts w:asciiTheme="minorHAnsi" w:hAnsiTheme="minorHAnsi" w:cstheme="minorHAnsi"/>
          <w:b/>
          <w:bCs/>
        </w:rPr>
        <w:t xml:space="preserve"> status of </w:t>
      </w:r>
      <w:r w:rsidR="00EE6381" w:rsidRPr="00CC6494">
        <w:rPr>
          <w:rFonts w:asciiTheme="minorHAnsi" w:hAnsiTheme="minorHAnsi" w:cstheme="minorHAnsi"/>
          <w:b/>
          <w:bCs/>
        </w:rPr>
        <w:t>your company’s</w:t>
      </w:r>
      <w:r w:rsidR="00FA7403" w:rsidRPr="00CC6494">
        <w:rPr>
          <w:rFonts w:asciiTheme="minorHAnsi" w:hAnsiTheme="minorHAnsi" w:cstheme="minorHAnsi"/>
          <w:b/>
          <w:bCs/>
        </w:rPr>
        <w:t xml:space="preserve"> certificatio</w:t>
      </w:r>
      <w:r w:rsidR="00B11098" w:rsidRPr="00CC6494">
        <w:rPr>
          <w:rFonts w:asciiTheme="minorHAnsi" w:hAnsiTheme="minorHAnsi" w:cstheme="minorHAnsi"/>
          <w:b/>
          <w:bCs/>
        </w:rPr>
        <w:t>n</w:t>
      </w:r>
      <w:r w:rsidR="00EE6381" w:rsidRPr="00CC6494">
        <w:rPr>
          <w:rFonts w:asciiTheme="minorHAnsi" w:hAnsiTheme="minorHAnsi" w:cstheme="minorHAnsi"/>
          <w:b/>
          <w:bCs/>
        </w:rPr>
        <w:t>.</w:t>
      </w:r>
    </w:p>
    <w:p w14:paraId="79D40717" w14:textId="3205AA36" w:rsidR="00CC6494" w:rsidRDefault="006B5AB0"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All</w:t>
      </w:r>
      <w:r w:rsidR="00B11098" w:rsidRPr="00CC6494">
        <w:rPr>
          <w:rFonts w:asciiTheme="minorHAnsi" w:hAnsiTheme="minorHAnsi" w:cstheme="minorHAnsi"/>
        </w:rPr>
        <w:t xml:space="preserve"> nonconformance corrective actions or corrective action plans must be reported in </w:t>
      </w:r>
      <w:r w:rsidR="00D10F4B" w:rsidRPr="00CC6494">
        <w:rPr>
          <w:rFonts w:asciiTheme="minorHAnsi" w:hAnsiTheme="minorHAnsi" w:cstheme="minorHAnsi"/>
        </w:rPr>
        <w:t>RMS</w:t>
      </w:r>
      <w:r w:rsidR="00B11098" w:rsidRPr="00CC6494">
        <w:rPr>
          <w:rFonts w:asciiTheme="minorHAnsi" w:hAnsiTheme="minorHAnsi" w:cstheme="minorHAnsi"/>
        </w:rPr>
        <w:t xml:space="preserve"> </w:t>
      </w:r>
      <w:r w:rsidR="00404ABE" w:rsidRPr="00CC6494">
        <w:rPr>
          <w:rFonts w:asciiTheme="minorHAnsi" w:hAnsiTheme="minorHAnsi" w:cstheme="minorHAnsi"/>
        </w:rPr>
        <w:t>or OASIS</w:t>
      </w:r>
      <w:r w:rsidRPr="00CC6494">
        <w:rPr>
          <w:rFonts w:asciiTheme="minorHAnsi" w:hAnsiTheme="minorHAnsi" w:cstheme="minorHAnsi"/>
        </w:rPr>
        <w:t>,</w:t>
      </w:r>
      <w:r w:rsidR="00404ABE" w:rsidRPr="00CC6494">
        <w:rPr>
          <w:rFonts w:asciiTheme="minorHAnsi" w:hAnsiTheme="minorHAnsi" w:cstheme="minorHAnsi"/>
        </w:rPr>
        <w:t xml:space="preserve"> </w:t>
      </w:r>
      <w:r w:rsidR="00B11098" w:rsidRPr="00CC6494">
        <w:rPr>
          <w:rFonts w:asciiTheme="minorHAnsi" w:hAnsiTheme="minorHAnsi" w:cstheme="minorHAnsi"/>
        </w:rPr>
        <w:t xml:space="preserve">and determined </w:t>
      </w:r>
      <w:r w:rsidRPr="00CC6494">
        <w:rPr>
          <w:rFonts w:asciiTheme="minorHAnsi" w:hAnsiTheme="minorHAnsi" w:cstheme="minorHAnsi"/>
        </w:rPr>
        <w:t xml:space="preserve">to be </w:t>
      </w:r>
      <w:r w:rsidR="00B11098" w:rsidRPr="00CC6494">
        <w:rPr>
          <w:rFonts w:asciiTheme="minorHAnsi" w:hAnsiTheme="minorHAnsi" w:cstheme="minorHAnsi"/>
        </w:rPr>
        <w:t>satisfactory</w:t>
      </w:r>
      <w:r w:rsidRPr="00CC6494">
        <w:rPr>
          <w:rFonts w:asciiTheme="minorHAnsi" w:hAnsiTheme="minorHAnsi" w:cstheme="minorHAnsi"/>
        </w:rPr>
        <w:t>,</w:t>
      </w:r>
      <w:r w:rsidR="00B11098" w:rsidRPr="00CC6494">
        <w:rPr>
          <w:rFonts w:asciiTheme="minorHAnsi" w:hAnsiTheme="minorHAnsi" w:cstheme="minorHAnsi"/>
        </w:rPr>
        <w:t xml:space="preserve"> before the assessment process is considered complete and a favorable recommendation can be considered by PRI </w:t>
      </w:r>
      <w:r w:rsidR="00645D00">
        <w:rPr>
          <w:rFonts w:asciiTheme="minorHAnsi" w:hAnsiTheme="minorHAnsi" w:cstheme="minorHAnsi"/>
        </w:rPr>
        <w:t>Certification</w:t>
      </w:r>
      <w:r w:rsidR="00B11098" w:rsidRPr="00CC6494">
        <w:rPr>
          <w:rFonts w:asciiTheme="minorHAnsi" w:hAnsiTheme="minorHAnsi" w:cstheme="minorHAnsi"/>
        </w:rPr>
        <w:t>.</w:t>
      </w:r>
    </w:p>
    <w:p w14:paraId="60DB5AF7" w14:textId="77777777" w:rsidR="00CC6494" w:rsidRDefault="00CB7FA4"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For audits with no or closed NCR’s, unconditional registration or unconditional continued registration shall result.</w:t>
      </w:r>
    </w:p>
    <w:p w14:paraId="75F866BD" w14:textId="77777777" w:rsidR="000E65E0" w:rsidRDefault="000E65E0" w:rsidP="000E65E0">
      <w:pPr>
        <w:spacing w:after="120"/>
        <w:rPr>
          <w:rFonts w:asciiTheme="minorHAnsi" w:hAnsiTheme="minorHAnsi" w:cstheme="minorHAnsi"/>
        </w:rPr>
      </w:pPr>
    </w:p>
    <w:p w14:paraId="245C94EA" w14:textId="77777777" w:rsidR="000E65E0" w:rsidRPr="000E65E0" w:rsidRDefault="000E65E0" w:rsidP="000E65E0">
      <w:pPr>
        <w:spacing w:after="120"/>
        <w:rPr>
          <w:rFonts w:asciiTheme="minorHAnsi" w:hAnsiTheme="minorHAnsi" w:cstheme="minorHAnsi"/>
        </w:rPr>
      </w:pPr>
    </w:p>
    <w:p w14:paraId="305D2F75" w14:textId="07D0AB35" w:rsidR="002E4290" w:rsidRDefault="002E4290" w:rsidP="00CC6494">
      <w:pPr>
        <w:pStyle w:val="ListParagraph"/>
        <w:numPr>
          <w:ilvl w:val="1"/>
          <w:numId w:val="33"/>
        </w:numPr>
        <w:spacing w:after="120"/>
        <w:contextualSpacing w:val="0"/>
        <w:rPr>
          <w:rFonts w:asciiTheme="minorHAnsi" w:hAnsiTheme="minorHAnsi" w:cstheme="minorHAnsi"/>
        </w:rPr>
      </w:pPr>
      <w:r w:rsidRPr="00FE10E1">
        <w:rPr>
          <w:rFonts w:asciiTheme="minorHAnsi" w:hAnsiTheme="minorHAnsi" w:cstheme="minorHAnsi"/>
          <w:b/>
          <w:bCs/>
        </w:rPr>
        <w:lastRenderedPageBreak/>
        <w:t>N</w:t>
      </w:r>
      <w:r w:rsidR="004F0182" w:rsidRPr="00FE10E1">
        <w:rPr>
          <w:rFonts w:asciiTheme="minorHAnsi" w:hAnsiTheme="minorHAnsi" w:cstheme="minorHAnsi"/>
          <w:b/>
          <w:bCs/>
        </w:rPr>
        <w:t>on-AQMS</w:t>
      </w:r>
      <w:r>
        <w:rPr>
          <w:rFonts w:asciiTheme="minorHAnsi" w:hAnsiTheme="minorHAnsi" w:cstheme="minorHAnsi"/>
        </w:rPr>
        <w:t>:</w:t>
      </w:r>
    </w:p>
    <w:p w14:paraId="723185E5" w14:textId="13391CFF" w:rsidR="00FE10E1" w:rsidRDefault="002E4290" w:rsidP="00FE10E1">
      <w:pPr>
        <w:pStyle w:val="ListParagraph"/>
        <w:numPr>
          <w:ilvl w:val="2"/>
          <w:numId w:val="33"/>
        </w:numPr>
        <w:spacing w:after="120"/>
        <w:contextualSpacing w:val="0"/>
        <w:rPr>
          <w:rFonts w:asciiTheme="minorHAnsi" w:hAnsiTheme="minorHAnsi" w:cstheme="minorHAnsi"/>
        </w:rPr>
      </w:pPr>
      <w:r w:rsidRPr="00FE10E1">
        <w:rPr>
          <w:rFonts w:asciiTheme="minorHAnsi" w:hAnsiTheme="minorHAnsi" w:cstheme="minorHAnsi"/>
          <w:u w:val="single"/>
        </w:rPr>
        <w:t>Stage 2 / Recertification / Scope Expansion audits</w:t>
      </w:r>
      <w:r w:rsidRPr="002E4290">
        <w:rPr>
          <w:rFonts w:asciiTheme="minorHAnsi" w:hAnsiTheme="minorHAnsi" w:cstheme="minorHAnsi"/>
        </w:rPr>
        <w:t xml:space="preserve">: For MINOR nonconformances, submitted documentation of corrective actions or </w:t>
      </w:r>
      <w:proofErr w:type="gramStart"/>
      <w:r w:rsidRPr="002E4290">
        <w:rPr>
          <w:rFonts w:asciiTheme="minorHAnsi" w:hAnsiTheme="minorHAnsi" w:cstheme="minorHAnsi"/>
        </w:rPr>
        <w:t>corrective action</w:t>
      </w:r>
      <w:proofErr w:type="gramEnd"/>
      <w:r w:rsidRPr="002E4290">
        <w:rPr>
          <w:rFonts w:asciiTheme="minorHAnsi" w:hAnsiTheme="minorHAnsi" w:cstheme="minorHAnsi"/>
        </w:rPr>
        <w:t xml:space="preserve"> plans MAY be determined acceptable, and conditional registration could be granted, with verification of implementation performed during your next routine audit. All MAJOR nonconformances must be closed via evidence of effective implementation of a correction and corrective action prior to PRI granting registration/continued registration.  </w:t>
      </w:r>
    </w:p>
    <w:p w14:paraId="22FDA50C" w14:textId="77777777" w:rsidR="000E65E0" w:rsidRDefault="000E65E0" w:rsidP="000E65E0">
      <w:pPr>
        <w:widowControl/>
        <w:rPr>
          <w:rFonts w:asciiTheme="minorHAnsi" w:hAnsiTheme="minorHAnsi" w:cstheme="minorHAnsi"/>
        </w:rPr>
      </w:pPr>
    </w:p>
    <w:p w14:paraId="7072EEAF" w14:textId="77777777" w:rsidR="000E65E0" w:rsidRDefault="000E65E0" w:rsidP="000E65E0">
      <w:pPr>
        <w:widowControl/>
        <w:rPr>
          <w:rFonts w:asciiTheme="minorHAnsi" w:hAnsiTheme="minorHAnsi" w:cstheme="minorHAnsi"/>
        </w:rPr>
      </w:pPr>
    </w:p>
    <w:p w14:paraId="23F32266" w14:textId="095627DC" w:rsidR="00CC6494" w:rsidRDefault="002E4290" w:rsidP="000E65E0">
      <w:pPr>
        <w:widowControl/>
        <w:rPr>
          <w:rFonts w:asciiTheme="minorHAnsi" w:hAnsiTheme="minorHAnsi" w:cstheme="minorHAnsi"/>
        </w:rPr>
      </w:pPr>
      <w:r w:rsidRPr="00FE10E1">
        <w:rPr>
          <w:rFonts w:asciiTheme="minorHAnsi" w:hAnsiTheme="minorHAnsi" w:cstheme="minorHAnsi"/>
          <w:u w:val="single"/>
        </w:rPr>
        <w:t>Surveillance audits</w:t>
      </w:r>
      <w:r w:rsidRPr="002E4290">
        <w:rPr>
          <w:rFonts w:asciiTheme="minorHAnsi" w:hAnsiTheme="minorHAnsi" w:cstheme="minorHAnsi"/>
        </w:rPr>
        <w:t xml:space="preserve">: For MINOR nonconformances, submitted documentation of corrective actions or corrective action plans MAY be determined acceptable, and conditional continued registration could be granted, with verification of implementation performed during your next routine audit.   </w:t>
      </w:r>
      <w:r w:rsidR="00CB7FA4" w:rsidRPr="00FE10E1">
        <w:rPr>
          <w:rFonts w:asciiTheme="minorHAnsi" w:hAnsiTheme="minorHAnsi" w:cstheme="minorHAnsi"/>
        </w:rPr>
        <w:t xml:space="preserve"> </w:t>
      </w:r>
      <w:r w:rsidR="007D4980" w:rsidRPr="00FE10E1">
        <w:rPr>
          <w:rFonts w:asciiTheme="minorHAnsi" w:hAnsiTheme="minorHAnsi" w:cstheme="minorHAnsi"/>
        </w:rPr>
        <w:t xml:space="preserve">  </w:t>
      </w:r>
    </w:p>
    <w:p w14:paraId="480B3643" w14:textId="77777777" w:rsidR="00E20C03" w:rsidRPr="00FE10E1" w:rsidRDefault="00E20C03" w:rsidP="000E65E0">
      <w:pPr>
        <w:widowControl/>
        <w:rPr>
          <w:rFonts w:asciiTheme="minorHAnsi" w:hAnsiTheme="minorHAnsi" w:cstheme="minorHAnsi"/>
        </w:rPr>
      </w:pPr>
    </w:p>
    <w:p w14:paraId="349AB265" w14:textId="49631F9A" w:rsidR="00CC6494" w:rsidRDefault="007D4980">
      <w:pPr>
        <w:pStyle w:val="ListParagraph"/>
        <w:numPr>
          <w:ilvl w:val="1"/>
          <w:numId w:val="33"/>
        </w:numPr>
        <w:spacing w:after="120"/>
        <w:contextualSpacing w:val="0"/>
        <w:rPr>
          <w:rFonts w:asciiTheme="minorHAnsi" w:hAnsiTheme="minorHAnsi" w:cstheme="minorHAnsi"/>
        </w:rPr>
      </w:pPr>
      <w:r w:rsidRPr="00FE10E1">
        <w:rPr>
          <w:rFonts w:asciiTheme="minorHAnsi" w:hAnsiTheme="minorHAnsi" w:cstheme="minorHAnsi"/>
          <w:b/>
          <w:bCs/>
        </w:rPr>
        <w:t>AQMS</w:t>
      </w:r>
      <w:r w:rsidR="002E4290">
        <w:rPr>
          <w:rFonts w:asciiTheme="minorHAnsi" w:hAnsiTheme="minorHAnsi" w:cstheme="minorHAnsi"/>
        </w:rPr>
        <w:t>:</w:t>
      </w:r>
    </w:p>
    <w:p w14:paraId="0B4FB1B4" w14:textId="6298B298" w:rsidR="002E4290" w:rsidRPr="002E4290" w:rsidRDefault="002E4290" w:rsidP="00FE10E1">
      <w:pPr>
        <w:pStyle w:val="ListParagraph"/>
        <w:numPr>
          <w:ilvl w:val="2"/>
          <w:numId w:val="33"/>
        </w:numPr>
        <w:spacing w:after="120"/>
        <w:contextualSpacing w:val="0"/>
        <w:rPr>
          <w:rFonts w:asciiTheme="minorHAnsi" w:hAnsiTheme="minorHAnsi" w:cstheme="minorHAnsi"/>
        </w:rPr>
      </w:pPr>
      <w:r w:rsidRPr="00FE10E1">
        <w:rPr>
          <w:rFonts w:asciiTheme="minorHAnsi" w:hAnsiTheme="minorHAnsi" w:cstheme="minorHAnsi"/>
          <w:u w:val="single"/>
        </w:rPr>
        <w:t xml:space="preserve">Stage 2 / </w:t>
      </w:r>
      <w:r w:rsidR="00E20C03">
        <w:rPr>
          <w:rFonts w:asciiTheme="minorHAnsi" w:hAnsiTheme="minorHAnsi" w:cstheme="minorHAnsi"/>
          <w:u w:val="single"/>
        </w:rPr>
        <w:t>Surveillance/</w:t>
      </w:r>
      <w:r w:rsidRPr="00FE10E1">
        <w:rPr>
          <w:rFonts w:asciiTheme="minorHAnsi" w:hAnsiTheme="minorHAnsi" w:cstheme="minorHAnsi"/>
          <w:u w:val="single"/>
        </w:rPr>
        <w:t>Recertification / Scope Expansion audits</w:t>
      </w:r>
      <w:r w:rsidRPr="002E4290">
        <w:rPr>
          <w:rFonts w:asciiTheme="minorHAnsi" w:hAnsiTheme="minorHAnsi" w:cstheme="minorHAnsi"/>
        </w:rPr>
        <w:t xml:space="preserve">: ALL nonconformances must be closed via evidence of effective implementation of a correction and corrective action prior to PRI granting registration/continued registration.  </w:t>
      </w:r>
    </w:p>
    <w:p w14:paraId="2F0D4274" w14:textId="77777777" w:rsidR="00CC6494" w:rsidRPr="00CC6494" w:rsidRDefault="009F1F61"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 xml:space="preserve">Please </w:t>
      </w:r>
      <w:r w:rsidR="00181D28" w:rsidRPr="00CC6494">
        <w:rPr>
          <w:rFonts w:asciiTheme="minorHAnsi" w:hAnsiTheme="minorHAnsi" w:cstheme="minorHAnsi"/>
          <w:b/>
          <w:bCs/>
        </w:rPr>
        <w:t>keep in mind</w:t>
      </w:r>
      <w:r w:rsidRPr="00CC6494">
        <w:rPr>
          <w:rFonts w:asciiTheme="minorHAnsi" w:hAnsiTheme="minorHAnsi" w:cstheme="minorHAnsi"/>
          <w:b/>
          <w:bCs/>
        </w:rPr>
        <w:t xml:space="preserve"> that</w:t>
      </w:r>
      <w:r w:rsidR="00CB7FA4" w:rsidRPr="00CC6494">
        <w:rPr>
          <w:rFonts w:asciiTheme="minorHAnsi" w:hAnsiTheme="minorHAnsi" w:cstheme="minorHAnsi"/>
          <w:b/>
          <w:bCs/>
        </w:rPr>
        <w:t xml:space="preserve"> the finding may be raised to a </w:t>
      </w:r>
      <w:r w:rsidR="0012287C" w:rsidRPr="00CC6494">
        <w:rPr>
          <w:rFonts w:asciiTheme="minorHAnsi" w:hAnsiTheme="minorHAnsi" w:cstheme="minorHAnsi"/>
          <w:b/>
          <w:bCs/>
        </w:rPr>
        <w:t>MAJOR</w:t>
      </w:r>
      <w:r w:rsidR="0032106A" w:rsidRPr="00CC6494">
        <w:rPr>
          <w:rFonts w:asciiTheme="minorHAnsi" w:hAnsiTheme="minorHAnsi" w:cstheme="minorHAnsi"/>
          <w:b/>
          <w:bCs/>
        </w:rPr>
        <w:t>,</w:t>
      </w:r>
      <w:r w:rsidR="00CB7FA4" w:rsidRPr="00CC6494">
        <w:rPr>
          <w:rFonts w:asciiTheme="minorHAnsi" w:hAnsiTheme="minorHAnsi" w:cstheme="minorHAnsi"/>
          <w:b/>
          <w:bCs/>
        </w:rPr>
        <w:t xml:space="preserve"> or registration may be subject to suspension or withdrawal</w:t>
      </w:r>
      <w:r w:rsidR="0032106A" w:rsidRPr="00CC6494">
        <w:rPr>
          <w:rFonts w:asciiTheme="minorHAnsi" w:hAnsiTheme="minorHAnsi" w:cstheme="minorHAnsi"/>
          <w:b/>
          <w:bCs/>
        </w:rPr>
        <w:t>,</w:t>
      </w:r>
      <w:r w:rsidR="00CB7FA4" w:rsidRPr="00CC6494">
        <w:rPr>
          <w:rFonts w:asciiTheme="minorHAnsi" w:hAnsiTheme="minorHAnsi" w:cstheme="minorHAnsi"/>
          <w:b/>
          <w:bCs/>
        </w:rPr>
        <w:t xml:space="preserve"> if surveillance reveals that corrective action was not implemented satisfactorily</w:t>
      </w:r>
      <w:r w:rsidR="00247C5D" w:rsidRPr="00CC6494">
        <w:rPr>
          <w:rFonts w:asciiTheme="minorHAnsi" w:hAnsiTheme="minorHAnsi" w:cstheme="minorHAnsi"/>
          <w:b/>
          <w:bCs/>
        </w:rPr>
        <w:t>.</w:t>
      </w:r>
    </w:p>
    <w:p w14:paraId="4EE7BBC3" w14:textId="77777777" w:rsidR="00CC6494" w:rsidRDefault="00B854BF" w:rsidP="00CC6494">
      <w:pPr>
        <w:pStyle w:val="ListParagraph"/>
        <w:spacing w:after="120"/>
        <w:contextualSpacing w:val="0"/>
        <w:rPr>
          <w:rFonts w:asciiTheme="minorHAnsi" w:hAnsiTheme="minorHAnsi" w:cstheme="minorHAnsi"/>
        </w:rPr>
      </w:pPr>
      <w:r w:rsidRPr="00CC6494">
        <w:rPr>
          <w:rFonts w:asciiTheme="minorHAnsi" w:hAnsiTheme="minorHAnsi" w:cstheme="minorHAnsi"/>
        </w:rPr>
        <w:t>(</w:t>
      </w:r>
      <w:r w:rsidRPr="00CC6494">
        <w:rPr>
          <w:rFonts w:asciiTheme="minorHAnsi" w:hAnsiTheme="minorHAnsi" w:cstheme="minorHAnsi"/>
          <w:b/>
          <w:bCs/>
        </w:rPr>
        <w:t>AUDITOR NOTE</w:t>
      </w:r>
      <w:proofErr w:type="gramStart"/>
      <w:r w:rsidRPr="00CC6494">
        <w:rPr>
          <w:rFonts w:asciiTheme="minorHAnsi" w:hAnsiTheme="minorHAnsi" w:cstheme="minorHAnsi"/>
        </w:rPr>
        <w:t xml:space="preserve">:  </w:t>
      </w:r>
      <w:r w:rsidR="001222C6" w:rsidRPr="00CC6494">
        <w:rPr>
          <w:rFonts w:asciiTheme="minorHAnsi" w:hAnsiTheme="minorHAnsi" w:cstheme="minorHAnsi"/>
        </w:rPr>
        <w:t>If</w:t>
      </w:r>
      <w:proofErr w:type="gramEnd"/>
      <w:r w:rsidR="001222C6" w:rsidRPr="00CC6494">
        <w:rPr>
          <w:rFonts w:asciiTheme="minorHAnsi" w:hAnsiTheme="minorHAnsi" w:cstheme="minorHAnsi"/>
        </w:rPr>
        <w:t xml:space="preserve"> a </w:t>
      </w:r>
      <w:r w:rsidR="001222C6" w:rsidRPr="00CC6494">
        <w:rPr>
          <w:rFonts w:asciiTheme="minorHAnsi" w:hAnsiTheme="minorHAnsi" w:cstheme="minorHAnsi"/>
          <w:b/>
          <w:bCs/>
        </w:rPr>
        <w:t>MAJOR</w:t>
      </w:r>
      <w:r w:rsidR="001222C6" w:rsidRPr="00CC6494">
        <w:rPr>
          <w:rFonts w:asciiTheme="minorHAnsi" w:hAnsiTheme="minorHAnsi" w:cstheme="minorHAnsi"/>
        </w:rPr>
        <w:t xml:space="preserve"> nonconformance exists at assessment or reassessment, outline the extent of </w:t>
      </w:r>
      <w:r w:rsidR="004F0182" w:rsidRPr="00CC6494">
        <w:rPr>
          <w:rFonts w:asciiTheme="minorHAnsi" w:hAnsiTheme="minorHAnsi" w:cstheme="minorHAnsi"/>
        </w:rPr>
        <w:t xml:space="preserve">any </w:t>
      </w:r>
      <w:r w:rsidR="001222C6" w:rsidRPr="00CC6494">
        <w:rPr>
          <w:rFonts w:asciiTheme="minorHAnsi" w:hAnsiTheme="minorHAnsi" w:cstheme="minorHAnsi"/>
        </w:rPr>
        <w:t>on-site verification (</w:t>
      </w:r>
      <w:r w:rsidR="007D4980" w:rsidRPr="00CC6494">
        <w:rPr>
          <w:rFonts w:asciiTheme="minorHAnsi" w:hAnsiTheme="minorHAnsi" w:cstheme="minorHAnsi"/>
        </w:rPr>
        <w:t xml:space="preserve">during a </w:t>
      </w:r>
      <w:r w:rsidR="001222C6" w:rsidRPr="00CC6494">
        <w:rPr>
          <w:rFonts w:asciiTheme="minorHAnsi" w:hAnsiTheme="minorHAnsi" w:cstheme="minorHAnsi"/>
        </w:rPr>
        <w:t xml:space="preserve">special surveillance visit) you </w:t>
      </w:r>
      <w:proofErr w:type="gramStart"/>
      <w:r w:rsidR="001222C6" w:rsidRPr="00CC6494">
        <w:rPr>
          <w:rFonts w:asciiTheme="minorHAnsi" w:hAnsiTheme="minorHAnsi" w:cstheme="minorHAnsi"/>
        </w:rPr>
        <w:t>consider</w:t>
      </w:r>
      <w:proofErr w:type="gramEnd"/>
      <w:r w:rsidR="001222C6" w:rsidRPr="00CC6494">
        <w:rPr>
          <w:rFonts w:asciiTheme="minorHAnsi" w:hAnsiTheme="minorHAnsi" w:cstheme="minorHAnsi"/>
        </w:rPr>
        <w:t xml:space="preserve"> necessary to assure closure. Explain that the financial and other arrangements for on-site verification MUST be confirmed directly with</w:t>
      </w:r>
      <w:r w:rsidR="007D4980" w:rsidRPr="00CC6494">
        <w:rPr>
          <w:rFonts w:asciiTheme="minorHAnsi" w:hAnsiTheme="minorHAnsi" w:cstheme="minorHAnsi"/>
        </w:rPr>
        <w:t xml:space="preserve"> their </w:t>
      </w:r>
      <w:r w:rsidR="00926CAD" w:rsidRPr="00CC6494">
        <w:rPr>
          <w:rFonts w:asciiTheme="minorHAnsi" w:hAnsiTheme="minorHAnsi" w:cstheme="minorHAnsi"/>
        </w:rPr>
        <w:t>Sales</w:t>
      </w:r>
      <w:r w:rsidR="007D4980" w:rsidRPr="00CC6494">
        <w:rPr>
          <w:rFonts w:asciiTheme="minorHAnsi" w:hAnsiTheme="minorHAnsi" w:cstheme="minorHAnsi"/>
        </w:rPr>
        <w:t xml:space="preserve"> representative</w:t>
      </w:r>
      <w:r w:rsidR="001222C6" w:rsidRPr="00CC6494">
        <w:rPr>
          <w:rFonts w:asciiTheme="minorHAnsi" w:hAnsiTheme="minorHAnsi" w:cstheme="minorHAnsi"/>
        </w:rPr>
        <w:t>.</w:t>
      </w:r>
      <w:r w:rsidR="00247C5D" w:rsidRPr="00CC6494">
        <w:rPr>
          <w:rFonts w:asciiTheme="minorHAnsi" w:hAnsiTheme="minorHAnsi" w:cstheme="minorHAnsi"/>
        </w:rPr>
        <w:t>)</w:t>
      </w:r>
    </w:p>
    <w:p w14:paraId="655F0712" w14:textId="70DF3926" w:rsidR="000E65E0" w:rsidRPr="00A24160" w:rsidRDefault="009F1F61" w:rsidP="000E65E0">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I also need to caution you that</w:t>
      </w:r>
      <w:r w:rsidR="001222C6" w:rsidRPr="00CC6494">
        <w:rPr>
          <w:rFonts w:asciiTheme="minorHAnsi" w:hAnsiTheme="minorHAnsi" w:cstheme="minorHAnsi"/>
          <w:b/>
          <w:bCs/>
        </w:rPr>
        <w:t xml:space="preserve"> any </w:t>
      </w:r>
      <w:r w:rsidR="0012287C" w:rsidRPr="00CC6494">
        <w:rPr>
          <w:rFonts w:asciiTheme="minorHAnsi" w:hAnsiTheme="minorHAnsi" w:cstheme="minorHAnsi"/>
          <w:b/>
          <w:bCs/>
        </w:rPr>
        <w:t>MAJOR</w:t>
      </w:r>
      <w:r w:rsidR="001222C6" w:rsidRPr="00CC6494">
        <w:rPr>
          <w:rFonts w:asciiTheme="minorHAnsi" w:hAnsiTheme="minorHAnsi" w:cstheme="minorHAnsi"/>
          <w:b/>
          <w:bCs/>
        </w:rPr>
        <w:t xml:space="preserve"> nonconformance that appears to be ineffectively executed at the next audit may result in suspension or withdrawal of </w:t>
      </w:r>
      <w:r w:rsidR="000D2D2B" w:rsidRPr="00CC6494">
        <w:rPr>
          <w:rFonts w:asciiTheme="minorHAnsi" w:hAnsiTheme="minorHAnsi" w:cstheme="minorHAnsi"/>
          <w:b/>
          <w:bCs/>
        </w:rPr>
        <w:t>your</w:t>
      </w:r>
      <w:r w:rsidR="001222C6" w:rsidRPr="00CC6494">
        <w:rPr>
          <w:rFonts w:asciiTheme="minorHAnsi" w:hAnsiTheme="minorHAnsi" w:cstheme="minorHAnsi"/>
          <w:b/>
          <w:bCs/>
        </w:rPr>
        <w:t xml:space="preserve"> certificate.  </w:t>
      </w:r>
    </w:p>
    <w:p w14:paraId="0D9F2BA4" w14:textId="77777777" w:rsidR="00CC6494" w:rsidRPr="00CC6494" w:rsidRDefault="000D2D2B"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Let’s now discuss t</w:t>
      </w:r>
      <w:r w:rsidR="00FA7403" w:rsidRPr="00CC6494">
        <w:rPr>
          <w:rFonts w:asciiTheme="minorHAnsi" w:hAnsiTheme="minorHAnsi" w:cstheme="minorHAnsi"/>
          <w:b/>
          <w:bCs/>
        </w:rPr>
        <w:t xml:space="preserve">he timeframe for </w:t>
      </w:r>
      <w:r w:rsidRPr="00CC6494">
        <w:rPr>
          <w:rFonts w:asciiTheme="minorHAnsi" w:hAnsiTheme="minorHAnsi" w:cstheme="minorHAnsi"/>
          <w:b/>
          <w:bCs/>
        </w:rPr>
        <w:t>you</w:t>
      </w:r>
      <w:r w:rsidR="00FA7403" w:rsidRPr="00CC6494">
        <w:rPr>
          <w:rFonts w:asciiTheme="minorHAnsi" w:hAnsiTheme="minorHAnsi" w:cstheme="minorHAnsi"/>
          <w:b/>
          <w:bCs/>
        </w:rPr>
        <w:t xml:space="preserve"> to present a plan for correction and corrective action for any nonconformities identified during the audit</w:t>
      </w:r>
      <w:r w:rsidRPr="00CC6494">
        <w:rPr>
          <w:rFonts w:asciiTheme="minorHAnsi" w:hAnsiTheme="minorHAnsi" w:cstheme="minorHAnsi"/>
          <w:b/>
          <w:bCs/>
        </w:rPr>
        <w:t>:</w:t>
      </w:r>
    </w:p>
    <w:p w14:paraId="6325634C" w14:textId="6FEF65DB" w:rsidR="00CC6494" w:rsidRDefault="00BB550A"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First, p</w:t>
      </w:r>
      <w:r w:rsidR="000D2D2B" w:rsidRPr="00CC6494">
        <w:rPr>
          <w:rFonts w:asciiTheme="minorHAnsi" w:hAnsiTheme="minorHAnsi" w:cstheme="minorHAnsi"/>
        </w:rPr>
        <w:t>lease remember</w:t>
      </w:r>
      <w:r w:rsidR="00D465A0" w:rsidRPr="00CC6494">
        <w:rPr>
          <w:rFonts w:asciiTheme="minorHAnsi" w:hAnsiTheme="minorHAnsi" w:cstheme="minorHAnsi"/>
        </w:rPr>
        <w:t xml:space="preserve"> to change the NCR status to SUBMIT every time </w:t>
      </w:r>
      <w:r w:rsidR="000D2D2B" w:rsidRPr="00CC6494">
        <w:rPr>
          <w:rFonts w:asciiTheme="minorHAnsi" w:hAnsiTheme="minorHAnsi" w:cstheme="minorHAnsi"/>
        </w:rPr>
        <w:t>you</w:t>
      </w:r>
      <w:r w:rsidR="00D465A0" w:rsidRPr="00CC6494">
        <w:rPr>
          <w:rFonts w:asciiTheme="minorHAnsi" w:hAnsiTheme="minorHAnsi" w:cstheme="minorHAnsi"/>
        </w:rPr>
        <w:t xml:space="preserve"> update an NCR</w:t>
      </w:r>
      <w:r w:rsidR="000D2D2B" w:rsidRPr="00CC6494">
        <w:rPr>
          <w:rFonts w:asciiTheme="minorHAnsi" w:hAnsiTheme="minorHAnsi" w:cstheme="minorHAnsi"/>
        </w:rPr>
        <w:t>,</w:t>
      </w:r>
      <w:r w:rsidR="00D465A0" w:rsidRPr="00CC6494">
        <w:rPr>
          <w:rFonts w:asciiTheme="minorHAnsi" w:hAnsiTheme="minorHAnsi" w:cstheme="minorHAnsi"/>
        </w:rPr>
        <w:t xml:space="preserve"> so that </w:t>
      </w:r>
      <w:r w:rsidR="004E15E5" w:rsidRPr="00CC6494">
        <w:rPr>
          <w:rFonts w:asciiTheme="minorHAnsi" w:hAnsiTheme="minorHAnsi" w:cstheme="minorHAnsi"/>
        </w:rPr>
        <w:t xml:space="preserve">the </w:t>
      </w:r>
      <w:r w:rsidR="000D2D2B" w:rsidRPr="00CC6494">
        <w:rPr>
          <w:rFonts w:asciiTheme="minorHAnsi" w:hAnsiTheme="minorHAnsi" w:cstheme="minorHAnsi"/>
        </w:rPr>
        <w:t>A</w:t>
      </w:r>
      <w:r w:rsidR="004E15E5" w:rsidRPr="00CC6494">
        <w:rPr>
          <w:rFonts w:asciiTheme="minorHAnsi" w:hAnsiTheme="minorHAnsi" w:cstheme="minorHAnsi"/>
        </w:rPr>
        <w:t xml:space="preserve">uditor and </w:t>
      </w:r>
      <w:r w:rsidR="000D2D2B" w:rsidRPr="00CC6494">
        <w:rPr>
          <w:rFonts w:asciiTheme="minorHAnsi" w:hAnsiTheme="minorHAnsi" w:cstheme="minorHAnsi"/>
        </w:rPr>
        <w:t xml:space="preserve">the PRI </w:t>
      </w:r>
      <w:r w:rsidR="004E15E5" w:rsidRPr="00CC6494">
        <w:rPr>
          <w:rFonts w:asciiTheme="minorHAnsi" w:hAnsiTheme="minorHAnsi" w:cstheme="minorHAnsi"/>
        </w:rPr>
        <w:t xml:space="preserve">office </w:t>
      </w:r>
      <w:r w:rsidR="000D2D2B" w:rsidRPr="00CC6494">
        <w:rPr>
          <w:rFonts w:asciiTheme="minorHAnsi" w:hAnsiTheme="minorHAnsi" w:cstheme="minorHAnsi"/>
        </w:rPr>
        <w:t xml:space="preserve">personnel </w:t>
      </w:r>
      <w:r w:rsidR="004E15E5" w:rsidRPr="00CC6494">
        <w:rPr>
          <w:rFonts w:asciiTheme="minorHAnsi" w:hAnsiTheme="minorHAnsi" w:cstheme="minorHAnsi"/>
        </w:rPr>
        <w:t>are informed</w:t>
      </w:r>
      <w:r w:rsidR="00272001" w:rsidRPr="00CC6494">
        <w:rPr>
          <w:rFonts w:asciiTheme="minorHAnsi" w:hAnsiTheme="minorHAnsi" w:cstheme="minorHAnsi"/>
        </w:rPr>
        <w:t xml:space="preserve"> in </w:t>
      </w:r>
      <w:r w:rsidR="00D10F4B" w:rsidRPr="00CC6494">
        <w:rPr>
          <w:rFonts w:asciiTheme="minorHAnsi" w:hAnsiTheme="minorHAnsi" w:cstheme="minorHAnsi"/>
        </w:rPr>
        <w:t>RMS</w:t>
      </w:r>
      <w:r w:rsidR="002E4290">
        <w:rPr>
          <w:rFonts w:asciiTheme="minorHAnsi" w:hAnsiTheme="minorHAnsi" w:cstheme="minorHAnsi"/>
        </w:rPr>
        <w:t>/</w:t>
      </w:r>
      <w:r w:rsidR="00C16037" w:rsidRPr="00CC6494">
        <w:rPr>
          <w:rFonts w:asciiTheme="minorHAnsi" w:hAnsiTheme="minorHAnsi" w:cstheme="minorHAnsi"/>
        </w:rPr>
        <w:t>OASIS</w:t>
      </w:r>
      <w:r w:rsidR="00272001" w:rsidRPr="00CC6494">
        <w:rPr>
          <w:rFonts w:asciiTheme="minorHAnsi" w:hAnsiTheme="minorHAnsi" w:cstheme="minorHAnsi"/>
        </w:rPr>
        <w:t xml:space="preserve">.  </w:t>
      </w:r>
      <w:r w:rsidR="000D2D2B" w:rsidRPr="00CC6494">
        <w:rPr>
          <w:rFonts w:asciiTheme="minorHAnsi" w:hAnsiTheme="minorHAnsi" w:cstheme="minorHAnsi"/>
        </w:rPr>
        <w:t>I’ll</w:t>
      </w:r>
      <w:r w:rsidR="00272001" w:rsidRPr="00CC6494">
        <w:rPr>
          <w:rFonts w:asciiTheme="minorHAnsi" w:hAnsiTheme="minorHAnsi" w:cstheme="minorHAnsi"/>
        </w:rPr>
        <w:t xml:space="preserve"> be </w:t>
      </w:r>
      <w:r w:rsidR="004E15E5" w:rsidRPr="00CC6494">
        <w:rPr>
          <w:rFonts w:asciiTheme="minorHAnsi" w:hAnsiTheme="minorHAnsi" w:cstheme="minorHAnsi"/>
        </w:rPr>
        <w:t xml:space="preserve">monitoring </w:t>
      </w:r>
      <w:r w:rsidR="00BA27FC" w:rsidRPr="00CC6494">
        <w:rPr>
          <w:rFonts w:asciiTheme="minorHAnsi" w:hAnsiTheme="minorHAnsi" w:cstheme="minorHAnsi"/>
        </w:rPr>
        <w:t>my</w:t>
      </w:r>
      <w:r w:rsidR="004E15E5" w:rsidRPr="00CC6494">
        <w:rPr>
          <w:rFonts w:asciiTheme="minorHAnsi" w:hAnsiTheme="minorHAnsi" w:cstheme="minorHAnsi"/>
        </w:rPr>
        <w:t xml:space="preserve"> RMS task list</w:t>
      </w:r>
      <w:r w:rsidR="002E4290">
        <w:rPr>
          <w:rFonts w:asciiTheme="minorHAnsi" w:hAnsiTheme="minorHAnsi" w:cstheme="minorHAnsi"/>
        </w:rPr>
        <w:t>/</w:t>
      </w:r>
      <w:r w:rsidR="004E15E5" w:rsidRPr="00CC6494">
        <w:rPr>
          <w:rFonts w:asciiTheme="minorHAnsi" w:hAnsiTheme="minorHAnsi" w:cstheme="minorHAnsi"/>
        </w:rPr>
        <w:t>OASIS notifications</w:t>
      </w:r>
      <w:r w:rsidR="00BA27FC" w:rsidRPr="00CC6494">
        <w:rPr>
          <w:rFonts w:asciiTheme="minorHAnsi" w:hAnsiTheme="minorHAnsi" w:cstheme="minorHAnsi"/>
        </w:rPr>
        <w:t xml:space="preserve"> to watch for this.</w:t>
      </w:r>
      <w:r w:rsidR="00272001" w:rsidRPr="00CC6494">
        <w:rPr>
          <w:rFonts w:asciiTheme="minorHAnsi" w:hAnsiTheme="minorHAnsi" w:cstheme="minorHAnsi"/>
        </w:rPr>
        <w:t xml:space="preserve">  </w:t>
      </w:r>
    </w:p>
    <w:p w14:paraId="58143D95" w14:textId="2A8C6B8A" w:rsidR="00CC6494" w:rsidRDefault="00BA27FC"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If necessary</w:t>
      </w:r>
      <w:r w:rsidR="00D465A0" w:rsidRPr="00CC6494">
        <w:rPr>
          <w:rFonts w:asciiTheme="minorHAnsi" w:hAnsiTheme="minorHAnsi" w:cstheme="minorHAnsi"/>
        </w:rPr>
        <w:t xml:space="preserve">, a Special Surveillance audit may be necessary to close the findings.  </w:t>
      </w:r>
      <w:r w:rsidR="00F40C9C">
        <w:rPr>
          <w:rFonts w:asciiTheme="minorHAnsi" w:hAnsiTheme="minorHAnsi" w:cstheme="minorHAnsi"/>
        </w:rPr>
        <w:br/>
      </w:r>
    </w:p>
    <w:p w14:paraId="1425D293" w14:textId="77777777" w:rsidR="00CC6494" w:rsidRDefault="00CA1EDB" w:rsidP="00CC6494">
      <w:pPr>
        <w:pStyle w:val="ListParagraph"/>
        <w:spacing w:after="120"/>
        <w:contextualSpacing w:val="0"/>
        <w:rPr>
          <w:rFonts w:asciiTheme="minorHAnsi" w:hAnsiTheme="minorHAnsi" w:cstheme="minorHAnsi"/>
        </w:rPr>
      </w:pPr>
      <w:r w:rsidRPr="00CC6494">
        <w:rPr>
          <w:rFonts w:asciiTheme="minorHAnsi" w:hAnsiTheme="minorHAnsi" w:cstheme="minorHAnsi"/>
        </w:rPr>
        <w:lastRenderedPageBreak/>
        <w:t>(</w:t>
      </w:r>
      <w:r w:rsidRPr="00CC6494">
        <w:rPr>
          <w:rFonts w:asciiTheme="minorHAnsi" w:hAnsiTheme="minorHAnsi" w:cstheme="minorHAnsi"/>
          <w:b/>
          <w:bCs/>
        </w:rPr>
        <w:t>AUDITOR NOTE</w:t>
      </w:r>
      <w:proofErr w:type="gramStart"/>
      <w:r w:rsidRPr="00CC6494">
        <w:rPr>
          <w:rFonts w:asciiTheme="minorHAnsi" w:hAnsiTheme="minorHAnsi" w:cstheme="minorHAnsi"/>
        </w:rPr>
        <w:t>:  Review</w:t>
      </w:r>
      <w:proofErr w:type="gramEnd"/>
      <w:r w:rsidRPr="00CC6494">
        <w:rPr>
          <w:rFonts w:asciiTheme="minorHAnsi" w:hAnsiTheme="minorHAnsi" w:cstheme="minorHAnsi"/>
        </w:rPr>
        <w:t xml:space="preserve"> the following timeframe with the </w:t>
      </w:r>
      <w:r w:rsidR="005C4301" w:rsidRPr="00CC6494">
        <w:rPr>
          <w:rFonts w:asciiTheme="minorHAnsi" w:hAnsiTheme="minorHAnsi" w:cstheme="minorHAnsi"/>
        </w:rPr>
        <w:t>Client</w:t>
      </w:r>
      <w:r w:rsidRPr="00CC6494">
        <w:rPr>
          <w:rFonts w:asciiTheme="minorHAnsi" w:hAnsiTheme="minorHAnsi" w:cstheme="minorHAnsi"/>
        </w:rPr>
        <w:t>, for the Standard(s) applicable for this audit.)</w:t>
      </w:r>
    </w:p>
    <w:p w14:paraId="73AF1CB4" w14:textId="77777777" w:rsidR="00CC6494" w:rsidRPr="00CC6494" w:rsidRDefault="00FB43C8" w:rsidP="00CC6494">
      <w:pPr>
        <w:pStyle w:val="ListParagraph"/>
        <w:numPr>
          <w:ilvl w:val="1"/>
          <w:numId w:val="33"/>
        </w:numPr>
        <w:spacing w:after="120"/>
        <w:contextualSpacing w:val="0"/>
        <w:rPr>
          <w:rFonts w:asciiTheme="minorHAnsi" w:hAnsiTheme="minorHAnsi" w:cstheme="minorHAnsi"/>
          <w:b/>
          <w:bCs/>
          <w:u w:val="single"/>
        </w:rPr>
      </w:pPr>
      <w:r w:rsidRPr="00CC6494">
        <w:rPr>
          <w:rFonts w:asciiTheme="minorHAnsi" w:hAnsiTheme="minorHAnsi" w:cstheme="minorHAnsi"/>
          <w:b/>
          <w:bCs/>
          <w:u w:val="single"/>
        </w:rPr>
        <w:t xml:space="preserve">ISO 9001 / ISO 14001 / </w:t>
      </w:r>
      <w:r w:rsidR="00277CC2" w:rsidRPr="00CC6494">
        <w:rPr>
          <w:rFonts w:asciiTheme="minorHAnsi" w:hAnsiTheme="minorHAnsi" w:cstheme="minorHAnsi"/>
          <w:b/>
          <w:bCs/>
          <w:u w:val="single"/>
        </w:rPr>
        <w:t>ISO 45001</w:t>
      </w:r>
    </w:p>
    <w:p w14:paraId="56DF783A" w14:textId="1886C21A" w:rsidR="00CC6494" w:rsidRDefault="00FB43C8" w:rsidP="00CC6494">
      <w:pPr>
        <w:pStyle w:val="ListParagraph"/>
        <w:numPr>
          <w:ilvl w:val="2"/>
          <w:numId w:val="33"/>
        </w:numPr>
        <w:spacing w:after="120"/>
        <w:contextualSpacing w:val="0"/>
        <w:rPr>
          <w:rFonts w:asciiTheme="minorHAnsi" w:hAnsiTheme="minorHAnsi" w:cstheme="minorHAnsi"/>
        </w:rPr>
      </w:pPr>
      <w:r w:rsidRPr="00CC6494">
        <w:rPr>
          <w:rFonts w:asciiTheme="minorHAnsi" w:hAnsiTheme="minorHAnsi" w:cstheme="minorHAnsi"/>
        </w:rPr>
        <w:t>Root Cause, Correction</w:t>
      </w:r>
      <w:r w:rsidR="00D465A0" w:rsidRPr="00CC6494">
        <w:rPr>
          <w:rFonts w:asciiTheme="minorHAnsi" w:hAnsiTheme="minorHAnsi" w:cstheme="minorHAnsi"/>
        </w:rPr>
        <w:t>,</w:t>
      </w:r>
      <w:r w:rsidRPr="00CC6494">
        <w:rPr>
          <w:rFonts w:asciiTheme="minorHAnsi" w:hAnsiTheme="minorHAnsi" w:cstheme="minorHAnsi"/>
        </w:rPr>
        <w:t xml:space="preserve"> Corrective Action Plans must be submitted within thirty (30) calendar days after the last day of the on-site </w:t>
      </w:r>
      <w:r w:rsidR="00401163" w:rsidRPr="00CC6494">
        <w:rPr>
          <w:rFonts w:asciiTheme="minorHAnsi" w:hAnsiTheme="minorHAnsi" w:cstheme="minorHAnsi"/>
        </w:rPr>
        <w:t xml:space="preserve">or Remote </w:t>
      </w:r>
      <w:r w:rsidRPr="00CC6494">
        <w:rPr>
          <w:rFonts w:asciiTheme="minorHAnsi" w:hAnsiTheme="minorHAnsi" w:cstheme="minorHAnsi"/>
        </w:rPr>
        <w:t>audit.</w:t>
      </w:r>
    </w:p>
    <w:p w14:paraId="7553564B" w14:textId="77777777" w:rsidR="002E4290" w:rsidRPr="005C3E9F" w:rsidRDefault="002E4290" w:rsidP="002E4290">
      <w:pPr>
        <w:pStyle w:val="ListParagraph"/>
        <w:numPr>
          <w:ilvl w:val="2"/>
          <w:numId w:val="33"/>
        </w:numPr>
        <w:tabs>
          <w:tab w:val="left" w:pos="-720"/>
          <w:tab w:val="left" w:pos="0"/>
          <w:tab w:val="left" w:pos="576"/>
          <w:tab w:val="left" w:pos="806"/>
          <w:tab w:val="left" w:pos="1094"/>
          <w:tab w:val="left" w:pos="1382"/>
          <w:tab w:val="left" w:pos="1670"/>
          <w:tab w:val="left" w:pos="2160"/>
        </w:tabs>
        <w:suppressAutoHyphens/>
        <w:spacing w:after="100"/>
        <w:contextualSpacing w:val="0"/>
        <w:rPr>
          <w:rFonts w:asciiTheme="minorHAnsi" w:hAnsiTheme="minorHAnsi" w:cstheme="minorHAnsi"/>
          <w:szCs w:val="24"/>
        </w:rPr>
      </w:pPr>
      <w:r w:rsidRPr="005C3E9F">
        <w:rPr>
          <w:rFonts w:asciiTheme="minorHAnsi" w:hAnsiTheme="minorHAnsi" w:cstheme="minorHAnsi"/>
          <w:szCs w:val="24"/>
        </w:rPr>
        <w:t xml:space="preserve">Evidence of Correction and Corrective Action must be submitted within </w:t>
      </w:r>
      <w:r w:rsidRPr="005C3E9F">
        <w:rPr>
          <w:rFonts w:asciiTheme="minorHAnsi" w:hAnsiTheme="minorHAnsi" w:cstheme="minorHAnsi"/>
          <w:b/>
          <w:bCs/>
          <w:szCs w:val="24"/>
        </w:rPr>
        <w:t>sixty (60)</w:t>
      </w:r>
      <w:r w:rsidRPr="005C3E9F">
        <w:rPr>
          <w:rFonts w:asciiTheme="minorHAnsi" w:hAnsiTheme="minorHAnsi" w:cstheme="minorHAnsi"/>
          <w:szCs w:val="24"/>
        </w:rPr>
        <w:t xml:space="preserve"> calendar days after the last day of the audit. </w:t>
      </w:r>
    </w:p>
    <w:p w14:paraId="3D718378" w14:textId="4E236B9C" w:rsidR="002E4290" w:rsidRDefault="002E4290" w:rsidP="00FE10E1">
      <w:pPr>
        <w:pStyle w:val="ListParagraph"/>
        <w:numPr>
          <w:ilvl w:val="2"/>
          <w:numId w:val="33"/>
        </w:numPr>
        <w:tabs>
          <w:tab w:val="left" w:pos="-720"/>
          <w:tab w:val="left" w:pos="0"/>
          <w:tab w:val="left" w:pos="576"/>
          <w:tab w:val="left" w:pos="806"/>
          <w:tab w:val="left" w:pos="1094"/>
          <w:tab w:val="left" w:pos="1382"/>
          <w:tab w:val="left" w:pos="1670"/>
          <w:tab w:val="left" w:pos="2160"/>
        </w:tabs>
        <w:suppressAutoHyphens/>
        <w:rPr>
          <w:rFonts w:asciiTheme="minorHAnsi" w:hAnsiTheme="minorHAnsi" w:cstheme="minorHAnsi"/>
          <w:szCs w:val="24"/>
        </w:rPr>
      </w:pPr>
      <w:r w:rsidRPr="005C3E9F">
        <w:rPr>
          <w:rFonts w:asciiTheme="minorHAnsi" w:hAnsiTheme="minorHAnsi" w:cstheme="minorHAnsi"/>
          <w:szCs w:val="24"/>
        </w:rPr>
        <w:t xml:space="preserve">If evidence of Corrective Action cannot be submitted within </w:t>
      </w:r>
      <w:r w:rsidRPr="005C3E9F">
        <w:rPr>
          <w:rFonts w:asciiTheme="minorHAnsi" w:hAnsiTheme="minorHAnsi" w:cstheme="minorHAnsi"/>
          <w:b/>
          <w:bCs/>
          <w:szCs w:val="24"/>
        </w:rPr>
        <w:t>sixty (60)</w:t>
      </w:r>
      <w:r w:rsidRPr="005C3E9F">
        <w:rPr>
          <w:rFonts w:asciiTheme="minorHAnsi" w:hAnsiTheme="minorHAnsi" w:cstheme="minorHAnsi"/>
          <w:szCs w:val="24"/>
        </w:rPr>
        <w:t xml:space="preserve"> days, then the nonconformance </w:t>
      </w:r>
      <w:r w:rsidRPr="005C3E9F">
        <w:rPr>
          <w:rFonts w:asciiTheme="minorHAnsi" w:hAnsiTheme="minorHAnsi" w:cstheme="minorHAnsi"/>
          <w:b/>
          <w:bCs/>
          <w:szCs w:val="24"/>
        </w:rPr>
        <w:t>may</w:t>
      </w:r>
      <w:r w:rsidRPr="005C3E9F">
        <w:rPr>
          <w:rFonts w:asciiTheme="minorHAnsi" w:hAnsiTheme="minorHAnsi" w:cstheme="minorHAnsi"/>
          <w:szCs w:val="24"/>
        </w:rPr>
        <w:t xml:space="preserve"> be accepted, and evidence will be reviewed at the next scheduled audit. </w:t>
      </w:r>
    </w:p>
    <w:p w14:paraId="3FE40CA0" w14:textId="77777777" w:rsidR="00FE10E1" w:rsidRPr="00FE10E1" w:rsidRDefault="00FE10E1" w:rsidP="00FE10E1">
      <w:pPr>
        <w:pStyle w:val="ListParagraph"/>
        <w:tabs>
          <w:tab w:val="left" w:pos="-720"/>
          <w:tab w:val="left" w:pos="0"/>
          <w:tab w:val="left" w:pos="576"/>
          <w:tab w:val="left" w:pos="806"/>
          <w:tab w:val="left" w:pos="1094"/>
          <w:tab w:val="left" w:pos="1382"/>
          <w:tab w:val="left" w:pos="1670"/>
          <w:tab w:val="left" w:pos="2160"/>
        </w:tabs>
        <w:suppressAutoHyphens/>
        <w:ind w:left="2160"/>
        <w:rPr>
          <w:rFonts w:asciiTheme="minorHAnsi" w:hAnsiTheme="minorHAnsi" w:cstheme="minorHAnsi"/>
          <w:szCs w:val="24"/>
        </w:rPr>
      </w:pPr>
    </w:p>
    <w:p w14:paraId="6E684BEF" w14:textId="77777777" w:rsidR="00CC6494" w:rsidRPr="00CC6494" w:rsidRDefault="00D465A0" w:rsidP="00CC6494">
      <w:pPr>
        <w:pStyle w:val="ListParagraph"/>
        <w:numPr>
          <w:ilvl w:val="1"/>
          <w:numId w:val="33"/>
        </w:numPr>
        <w:spacing w:after="120"/>
        <w:contextualSpacing w:val="0"/>
        <w:rPr>
          <w:rFonts w:asciiTheme="minorHAnsi" w:hAnsiTheme="minorHAnsi" w:cstheme="minorHAnsi"/>
          <w:b/>
          <w:bCs/>
          <w:u w:val="single"/>
        </w:rPr>
      </w:pPr>
      <w:r w:rsidRPr="00CC6494">
        <w:rPr>
          <w:rFonts w:asciiTheme="minorHAnsi" w:hAnsiTheme="minorHAnsi" w:cstheme="minorHAnsi"/>
          <w:b/>
          <w:bCs/>
          <w:u w:val="single"/>
        </w:rPr>
        <w:t>AQMS:</w:t>
      </w:r>
      <w:r w:rsidR="00277CC2" w:rsidRPr="00CC6494">
        <w:rPr>
          <w:rFonts w:asciiTheme="minorHAnsi" w:hAnsiTheme="minorHAnsi" w:cstheme="minorHAnsi"/>
          <w:b/>
          <w:bCs/>
          <w:u w:val="single"/>
        </w:rPr>
        <w:t xml:space="preserve"> </w:t>
      </w:r>
      <w:r w:rsidR="00FB43C8" w:rsidRPr="00CC6494">
        <w:rPr>
          <w:rFonts w:asciiTheme="minorHAnsi" w:hAnsiTheme="minorHAnsi" w:cstheme="minorHAnsi"/>
          <w:b/>
          <w:bCs/>
          <w:u w:val="single"/>
        </w:rPr>
        <w:t xml:space="preserve">AS9100 / AS9110 / AS9120 </w:t>
      </w:r>
    </w:p>
    <w:p w14:paraId="05665CB7" w14:textId="1056247D" w:rsidR="00CC6494" w:rsidRPr="00FE10E1" w:rsidRDefault="002E4290" w:rsidP="00CC6494">
      <w:pPr>
        <w:pStyle w:val="ListParagraph"/>
        <w:numPr>
          <w:ilvl w:val="2"/>
          <w:numId w:val="33"/>
        </w:numPr>
        <w:spacing w:after="120"/>
        <w:contextualSpacing w:val="0"/>
        <w:rPr>
          <w:rFonts w:asciiTheme="minorHAnsi" w:hAnsiTheme="minorHAnsi" w:cstheme="minorHAnsi"/>
          <w:b/>
          <w:bCs/>
        </w:rPr>
      </w:pPr>
      <w:r w:rsidRPr="00FE10E1">
        <w:rPr>
          <w:rFonts w:asciiTheme="minorHAnsi" w:hAnsiTheme="minorHAnsi" w:cstheme="minorHAnsi"/>
          <w:b/>
          <w:bCs/>
        </w:rPr>
        <w:t>Containment is required:</w:t>
      </w:r>
    </w:p>
    <w:p w14:paraId="7EDFCBD2" w14:textId="15A8813B" w:rsidR="002E4290" w:rsidRDefault="002E4290" w:rsidP="002E4290">
      <w:pPr>
        <w:pStyle w:val="ListParagraph"/>
        <w:numPr>
          <w:ilvl w:val="3"/>
          <w:numId w:val="33"/>
        </w:numPr>
        <w:spacing w:after="120"/>
        <w:contextualSpacing w:val="0"/>
        <w:rPr>
          <w:rFonts w:asciiTheme="minorHAnsi" w:hAnsiTheme="minorHAnsi" w:cstheme="minorHAnsi"/>
        </w:rPr>
      </w:pPr>
      <w:r w:rsidRPr="002E4290">
        <w:rPr>
          <w:rFonts w:asciiTheme="minorHAnsi" w:hAnsiTheme="minorHAnsi" w:cstheme="minorHAnsi"/>
        </w:rPr>
        <w:t xml:space="preserve">A plan for containment and correction must be submitted within </w:t>
      </w:r>
      <w:r w:rsidRPr="00FE10E1">
        <w:rPr>
          <w:rFonts w:asciiTheme="minorHAnsi" w:hAnsiTheme="minorHAnsi" w:cstheme="minorHAnsi"/>
          <w:b/>
          <w:bCs/>
        </w:rPr>
        <w:t>seven (7)</w:t>
      </w:r>
      <w:r w:rsidRPr="002E4290">
        <w:rPr>
          <w:rFonts w:asciiTheme="minorHAnsi" w:hAnsiTheme="minorHAnsi" w:cstheme="minorHAnsi"/>
        </w:rPr>
        <w:t xml:space="preserve"> calendar days after the last day of the on-site or Remote audit.  I have </w:t>
      </w:r>
      <w:r w:rsidRPr="00FE10E1">
        <w:rPr>
          <w:rFonts w:asciiTheme="minorHAnsi" w:hAnsiTheme="minorHAnsi" w:cstheme="minorHAnsi"/>
          <w:b/>
          <w:bCs/>
        </w:rPr>
        <w:t>fourteen (14)</w:t>
      </w:r>
      <w:r w:rsidRPr="002E4290">
        <w:rPr>
          <w:rFonts w:asciiTheme="minorHAnsi" w:hAnsiTheme="minorHAnsi" w:cstheme="minorHAnsi"/>
        </w:rPr>
        <w:t xml:space="preserve"> days from the submission of your plan to review and reach an agreement with you about your plan.</w:t>
      </w:r>
    </w:p>
    <w:p w14:paraId="7C726D3A" w14:textId="174C96CA" w:rsidR="002E4290" w:rsidRDefault="002E4290" w:rsidP="00D9775A">
      <w:pPr>
        <w:pStyle w:val="ListParagraph"/>
        <w:numPr>
          <w:ilvl w:val="4"/>
          <w:numId w:val="33"/>
        </w:numPr>
        <w:spacing w:after="120"/>
        <w:contextualSpacing w:val="0"/>
        <w:rPr>
          <w:rFonts w:asciiTheme="minorHAnsi" w:hAnsiTheme="minorHAnsi" w:cstheme="minorHAnsi"/>
        </w:rPr>
      </w:pPr>
      <w:r w:rsidRPr="00FE10E1">
        <w:rPr>
          <w:rFonts w:asciiTheme="minorHAnsi" w:hAnsiTheme="minorHAnsi" w:cstheme="minorHAnsi"/>
          <w:u w:val="single"/>
        </w:rPr>
        <w:t>For Recertification or Surveillance audits</w:t>
      </w:r>
      <w:r w:rsidRPr="002E4290">
        <w:rPr>
          <w:rFonts w:asciiTheme="minorHAnsi" w:hAnsiTheme="minorHAnsi" w:cstheme="minorHAnsi"/>
        </w:rPr>
        <w:t xml:space="preserve">: Failure to reach an agreement within </w:t>
      </w:r>
      <w:r w:rsidRPr="00FE10E1">
        <w:rPr>
          <w:rFonts w:asciiTheme="minorHAnsi" w:hAnsiTheme="minorHAnsi" w:cstheme="minorHAnsi"/>
          <w:b/>
          <w:bCs/>
        </w:rPr>
        <w:t>twenty-one (21)</w:t>
      </w:r>
      <w:r w:rsidRPr="002E4290">
        <w:rPr>
          <w:rFonts w:asciiTheme="minorHAnsi" w:hAnsiTheme="minorHAnsi" w:cstheme="minorHAnsi"/>
        </w:rPr>
        <w:t xml:space="preserve"> days from the end of the audit will result in suspension of your certification.</w:t>
      </w:r>
    </w:p>
    <w:p w14:paraId="70418A30" w14:textId="67302688" w:rsidR="00D9775A" w:rsidRDefault="00D9775A" w:rsidP="00D9775A">
      <w:pPr>
        <w:pStyle w:val="ListParagraph"/>
        <w:numPr>
          <w:ilvl w:val="3"/>
          <w:numId w:val="33"/>
        </w:numPr>
        <w:spacing w:after="120"/>
        <w:contextualSpacing w:val="0"/>
        <w:rPr>
          <w:rFonts w:asciiTheme="minorHAnsi" w:hAnsiTheme="minorHAnsi" w:cstheme="minorHAnsi"/>
        </w:rPr>
      </w:pPr>
      <w:r>
        <w:rPr>
          <w:rFonts w:asciiTheme="minorHAnsi" w:hAnsiTheme="minorHAnsi" w:cstheme="minorHAnsi"/>
        </w:rPr>
        <w:t xml:space="preserve">A Root Cause and Corrective Action Plan must be submitted within </w:t>
      </w:r>
      <w:r w:rsidRPr="00FE10E1">
        <w:rPr>
          <w:rFonts w:asciiTheme="minorHAnsi" w:hAnsiTheme="minorHAnsi" w:cstheme="minorHAnsi"/>
          <w:b/>
          <w:bCs/>
        </w:rPr>
        <w:t>twenty (20)</w:t>
      </w:r>
      <w:r w:rsidRPr="00CC6494">
        <w:rPr>
          <w:rFonts w:asciiTheme="minorHAnsi" w:hAnsiTheme="minorHAnsi" w:cstheme="minorHAnsi"/>
        </w:rPr>
        <w:t xml:space="preserve"> calendar days after the last day of the on-site</w:t>
      </w:r>
      <w:r>
        <w:rPr>
          <w:rFonts w:asciiTheme="minorHAnsi" w:hAnsiTheme="minorHAnsi" w:cstheme="minorHAnsi"/>
        </w:rPr>
        <w:t>/r</w:t>
      </w:r>
      <w:r w:rsidRPr="00CC6494">
        <w:rPr>
          <w:rFonts w:asciiTheme="minorHAnsi" w:hAnsiTheme="minorHAnsi" w:cstheme="minorHAnsi"/>
        </w:rPr>
        <w:t xml:space="preserve">emote audit. </w:t>
      </w:r>
      <w:r>
        <w:rPr>
          <w:rFonts w:asciiTheme="minorHAnsi" w:hAnsiTheme="minorHAnsi" w:cstheme="minorHAnsi"/>
        </w:rPr>
        <w:t xml:space="preserve">I must agree to your Root Cause and Corrective Action plan within </w:t>
      </w:r>
      <w:r>
        <w:rPr>
          <w:rFonts w:asciiTheme="minorHAnsi" w:hAnsiTheme="minorHAnsi" w:cstheme="minorHAnsi"/>
          <w:b/>
          <w:bCs/>
        </w:rPr>
        <w:t xml:space="preserve">thirty (30) </w:t>
      </w:r>
      <w:r>
        <w:rPr>
          <w:rFonts w:asciiTheme="minorHAnsi" w:hAnsiTheme="minorHAnsi" w:cstheme="minorHAnsi"/>
        </w:rPr>
        <w:t>days from the end of the audit.</w:t>
      </w:r>
    </w:p>
    <w:p w14:paraId="6A34719E" w14:textId="59FF8270" w:rsidR="000E65E0" w:rsidRPr="00A24160" w:rsidRDefault="00D9775A" w:rsidP="000E65E0">
      <w:pPr>
        <w:pStyle w:val="ListParagraph"/>
        <w:numPr>
          <w:ilvl w:val="4"/>
          <w:numId w:val="33"/>
        </w:numPr>
        <w:spacing w:after="120"/>
        <w:contextualSpacing w:val="0"/>
        <w:rPr>
          <w:rFonts w:asciiTheme="minorHAnsi" w:hAnsiTheme="minorHAnsi" w:cstheme="minorHAnsi"/>
        </w:rPr>
      </w:pPr>
      <w:r w:rsidRPr="005C3E9F">
        <w:rPr>
          <w:rFonts w:asciiTheme="minorHAnsi" w:hAnsiTheme="minorHAnsi" w:cstheme="minorHAnsi"/>
          <w:u w:val="single"/>
        </w:rPr>
        <w:t>For Recertification or Surveillance audits</w:t>
      </w:r>
      <w:r w:rsidRPr="002E4290">
        <w:rPr>
          <w:rFonts w:asciiTheme="minorHAnsi" w:hAnsiTheme="minorHAnsi" w:cstheme="minorHAnsi"/>
        </w:rPr>
        <w:t xml:space="preserve">: Failure to reach an agreement within </w:t>
      </w:r>
      <w:r>
        <w:rPr>
          <w:rFonts w:asciiTheme="minorHAnsi" w:hAnsiTheme="minorHAnsi" w:cstheme="minorHAnsi"/>
          <w:b/>
          <w:bCs/>
        </w:rPr>
        <w:t>thirty (30)</w:t>
      </w:r>
      <w:r w:rsidRPr="002E4290">
        <w:rPr>
          <w:rFonts w:asciiTheme="minorHAnsi" w:hAnsiTheme="minorHAnsi" w:cstheme="minorHAnsi"/>
        </w:rPr>
        <w:t xml:space="preserve"> days from the end of the audit will result in suspension of your certification.</w:t>
      </w:r>
    </w:p>
    <w:p w14:paraId="6B20E335" w14:textId="55A0242E" w:rsidR="00D9775A" w:rsidRDefault="00D9775A" w:rsidP="002E4290">
      <w:pPr>
        <w:pStyle w:val="ListParagraph"/>
        <w:numPr>
          <w:ilvl w:val="3"/>
          <w:numId w:val="33"/>
        </w:numPr>
        <w:spacing w:after="120"/>
        <w:contextualSpacing w:val="0"/>
        <w:rPr>
          <w:rFonts w:asciiTheme="minorHAnsi" w:hAnsiTheme="minorHAnsi" w:cstheme="minorHAnsi"/>
        </w:rPr>
      </w:pPr>
      <w:r>
        <w:rPr>
          <w:rFonts w:asciiTheme="minorHAnsi" w:hAnsiTheme="minorHAnsi" w:cstheme="minorHAnsi"/>
        </w:rPr>
        <w:t xml:space="preserve">Evidence of actions for Containment and Correction must be submitted within </w:t>
      </w:r>
      <w:r>
        <w:rPr>
          <w:rFonts w:asciiTheme="minorHAnsi" w:hAnsiTheme="minorHAnsi" w:cstheme="minorHAnsi"/>
          <w:b/>
          <w:bCs/>
        </w:rPr>
        <w:t>fifty (50)</w:t>
      </w:r>
      <w:r>
        <w:rPr>
          <w:rFonts w:asciiTheme="minorHAnsi" w:hAnsiTheme="minorHAnsi" w:cstheme="minorHAnsi"/>
        </w:rPr>
        <w:t xml:space="preserve"> days from the last day of the on-site/remote audit. I must accept that evidence demonstrates a return to conformance with the standard within </w:t>
      </w:r>
      <w:r>
        <w:rPr>
          <w:rFonts w:asciiTheme="minorHAnsi" w:hAnsiTheme="minorHAnsi" w:cstheme="minorHAnsi"/>
          <w:b/>
          <w:bCs/>
        </w:rPr>
        <w:t>sixty (60)</w:t>
      </w:r>
      <w:r>
        <w:rPr>
          <w:rFonts w:asciiTheme="minorHAnsi" w:hAnsiTheme="minorHAnsi" w:cstheme="minorHAnsi"/>
        </w:rPr>
        <w:t xml:space="preserve"> days from the last day of the audit.</w:t>
      </w:r>
    </w:p>
    <w:p w14:paraId="3AE499FF" w14:textId="379DCF74" w:rsidR="00D9775A" w:rsidRDefault="00D9775A" w:rsidP="00D9775A">
      <w:pPr>
        <w:pStyle w:val="ListParagraph"/>
        <w:numPr>
          <w:ilvl w:val="4"/>
          <w:numId w:val="33"/>
        </w:numPr>
        <w:spacing w:after="120"/>
        <w:contextualSpacing w:val="0"/>
        <w:rPr>
          <w:rFonts w:asciiTheme="minorHAnsi" w:hAnsiTheme="minorHAnsi" w:cstheme="minorHAnsi"/>
        </w:rPr>
      </w:pPr>
      <w:r w:rsidRPr="005C3E9F">
        <w:rPr>
          <w:rFonts w:asciiTheme="minorHAnsi" w:hAnsiTheme="minorHAnsi" w:cstheme="minorHAnsi"/>
          <w:u w:val="single"/>
        </w:rPr>
        <w:t>For Recertification or Surveillance audits</w:t>
      </w:r>
      <w:r w:rsidRPr="002E4290">
        <w:rPr>
          <w:rFonts w:asciiTheme="minorHAnsi" w:hAnsiTheme="minorHAnsi" w:cstheme="minorHAnsi"/>
        </w:rPr>
        <w:t xml:space="preserve">: Failure to </w:t>
      </w:r>
      <w:r>
        <w:rPr>
          <w:rFonts w:asciiTheme="minorHAnsi" w:hAnsiTheme="minorHAnsi" w:cstheme="minorHAnsi"/>
        </w:rPr>
        <w:t xml:space="preserve">submit acceptable evidence of Containment and Correction within </w:t>
      </w:r>
      <w:r>
        <w:rPr>
          <w:rFonts w:asciiTheme="minorHAnsi" w:hAnsiTheme="minorHAnsi" w:cstheme="minorHAnsi"/>
          <w:b/>
          <w:bCs/>
        </w:rPr>
        <w:t>sixty (60)</w:t>
      </w:r>
      <w:r w:rsidRPr="002E4290">
        <w:rPr>
          <w:rFonts w:asciiTheme="minorHAnsi" w:hAnsiTheme="minorHAnsi" w:cstheme="minorHAnsi"/>
        </w:rPr>
        <w:t xml:space="preserve"> days from the end of the audit will result in suspension of your certification.</w:t>
      </w:r>
    </w:p>
    <w:p w14:paraId="3C2C77E6" w14:textId="34170A3B" w:rsidR="0015121B" w:rsidRDefault="0015121B" w:rsidP="00FE10E1">
      <w:pPr>
        <w:pStyle w:val="ListParagraph"/>
        <w:spacing w:after="120"/>
        <w:ind w:left="2880"/>
        <w:contextualSpacing w:val="0"/>
        <w:rPr>
          <w:rFonts w:asciiTheme="minorHAnsi" w:hAnsiTheme="minorHAnsi" w:cstheme="minorHAnsi"/>
        </w:rPr>
      </w:pPr>
      <w:r>
        <w:rPr>
          <w:rFonts w:asciiTheme="minorHAnsi" w:hAnsiTheme="minorHAnsi" w:cstheme="minorHAnsi"/>
          <w:b/>
          <w:bCs/>
        </w:rPr>
        <w:t>(AUDITOR NOTE:</w:t>
      </w:r>
      <w:r>
        <w:rPr>
          <w:rFonts w:asciiTheme="minorHAnsi" w:hAnsiTheme="minorHAnsi" w:cstheme="minorHAnsi"/>
        </w:rPr>
        <w:t xml:space="preserve"> Discuss with the client the deadlines for submission of objective evidence of Corrective Action based on </w:t>
      </w:r>
      <w:r>
        <w:rPr>
          <w:rFonts w:asciiTheme="minorHAnsi" w:hAnsiTheme="minorHAnsi" w:cstheme="minorHAnsi"/>
        </w:rPr>
        <w:lastRenderedPageBreak/>
        <w:t>the type of audit, and whether the nonconformance needs to be closed or can be accepted.)</w:t>
      </w:r>
    </w:p>
    <w:p w14:paraId="5BBFF652" w14:textId="5EEF2433" w:rsidR="00D9775A" w:rsidRDefault="00D9775A">
      <w:pPr>
        <w:pStyle w:val="ListParagraph"/>
        <w:numPr>
          <w:ilvl w:val="2"/>
          <w:numId w:val="33"/>
        </w:numPr>
        <w:spacing w:after="120"/>
        <w:contextualSpacing w:val="0"/>
        <w:rPr>
          <w:rFonts w:asciiTheme="minorHAnsi" w:hAnsiTheme="minorHAnsi" w:cstheme="minorHAnsi"/>
        </w:rPr>
      </w:pPr>
      <w:r w:rsidRPr="00FE10E1">
        <w:rPr>
          <w:rFonts w:asciiTheme="minorHAnsi" w:hAnsiTheme="minorHAnsi" w:cstheme="minorHAnsi"/>
          <w:b/>
          <w:bCs/>
        </w:rPr>
        <w:t>Containment is NOT required</w:t>
      </w:r>
      <w:r w:rsidRPr="00FE10E1">
        <w:rPr>
          <w:rFonts w:asciiTheme="minorHAnsi" w:hAnsiTheme="minorHAnsi" w:cstheme="minorHAnsi"/>
        </w:rPr>
        <w:t>:</w:t>
      </w:r>
    </w:p>
    <w:p w14:paraId="158B700A" w14:textId="463F916D" w:rsidR="0015121B" w:rsidRPr="0015121B" w:rsidRDefault="0015121B" w:rsidP="00FE10E1">
      <w:pPr>
        <w:pStyle w:val="ListParagraph"/>
        <w:numPr>
          <w:ilvl w:val="3"/>
          <w:numId w:val="33"/>
        </w:numPr>
        <w:spacing w:afterLines="80" w:after="192"/>
        <w:contextualSpacing w:val="0"/>
        <w:rPr>
          <w:rFonts w:asciiTheme="minorHAnsi" w:hAnsiTheme="minorHAnsi" w:cstheme="minorHAnsi"/>
        </w:rPr>
      </w:pPr>
      <w:r w:rsidRPr="0015121B">
        <w:rPr>
          <w:rFonts w:asciiTheme="minorHAnsi" w:hAnsiTheme="minorHAnsi" w:cstheme="minorHAnsi"/>
        </w:rPr>
        <w:t xml:space="preserve">A </w:t>
      </w:r>
      <w:r>
        <w:rPr>
          <w:rFonts w:asciiTheme="minorHAnsi" w:hAnsiTheme="minorHAnsi" w:cstheme="minorHAnsi"/>
        </w:rPr>
        <w:t xml:space="preserve">plan for Correction, </w:t>
      </w:r>
      <w:r w:rsidRPr="0015121B">
        <w:rPr>
          <w:rFonts w:asciiTheme="minorHAnsi" w:hAnsiTheme="minorHAnsi" w:cstheme="minorHAnsi"/>
        </w:rPr>
        <w:t>Root Cause</w:t>
      </w:r>
      <w:r>
        <w:rPr>
          <w:rFonts w:asciiTheme="minorHAnsi" w:hAnsiTheme="minorHAnsi" w:cstheme="minorHAnsi"/>
        </w:rPr>
        <w:t>,</w:t>
      </w:r>
      <w:r w:rsidRPr="0015121B">
        <w:rPr>
          <w:rFonts w:asciiTheme="minorHAnsi" w:hAnsiTheme="minorHAnsi" w:cstheme="minorHAnsi"/>
        </w:rPr>
        <w:t xml:space="preserve"> and </w:t>
      </w:r>
      <w:r>
        <w:rPr>
          <w:rFonts w:asciiTheme="minorHAnsi" w:hAnsiTheme="minorHAnsi" w:cstheme="minorHAnsi"/>
        </w:rPr>
        <w:t xml:space="preserve">plan for </w:t>
      </w:r>
      <w:r w:rsidRPr="0015121B">
        <w:rPr>
          <w:rFonts w:asciiTheme="minorHAnsi" w:hAnsiTheme="minorHAnsi" w:cstheme="minorHAnsi"/>
        </w:rPr>
        <w:t xml:space="preserve">Corrective Action must be submitted within </w:t>
      </w:r>
      <w:r w:rsidRPr="00FE10E1">
        <w:rPr>
          <w:rFonts w:asciiTheme="minorHAnsi" w:hAnsiTheme="minorHAnsi" w:cstheme="minorHAnsi"/>
          <w:b/>
          <w:bCs/>
        </w:rPr>
        <w:t>twenty (20)</w:t>
      </w:r>
      <w:r w:rsidRPr="0015121B">
        <w:rPr>
          <w:rFonts w:asciiTheme="minorHAnsi" w:hAnsiTheme="minorHAnsi" w:cstheme="minorHAnsi"/>
        </w:rPr>
        <w:t xml:space="preserve"> calendar days after the last day of the on-site/remote audit. I must agree </w:t>
      </w:r>
      <w:proofErr w:type="gramStart"/>
      <w:r w:rsidRPr="0015121B">
        <w:rPr>
          <w:rFonts w:asciiTheme="minorHAnsi" w:hAnsiTheme="minorHAnsi" w:cstheme="minorHAnsi"/>
        </w:rPr>
        <w:t>to</w:t>
      </w:r>
      <w:proofErr w:type="gramEnd"/>
      <w:r w:rsidRPr="0015121B">
        <w:rPr>
          <w:rFonts w:asciiTheme="minorHAnsi" w:hAnsiTheme="minorHAnsi" w:cstheme="minorHAnsi"/>
        </w:rPr>
        <w:t xml:space="preserve"> your </w:t>
      </w:r>
      <w:r>
        <w:rPr>
          <w:rFonts w:asciiTheme="minorHAnsi" w:hAnsiTheme="minorHAnsi" w:cstheme="minorHAnsi"/>
        </w:rPr>
        <w:t xml:space="preserve">Correction, </w:t>
      </w:r>
      <w:r w:rsidRPr="0015121B">
        <w:rPr>
          <w:rFonts w:asciiTheme="minorHAnsi" w:hAnsiTheme="minorHAnsi" w:cstheme="minorHAnsi"/>
        </w:rPr>
        <w:t>Root Cause</w:t>
      </w:r>
      <w:r>
        <w:rPr>
          <w:rFonts w:asciiTheme="minorHAnsi" w:hAnsiTheme="minorHAnsi" w:cstheme="minorHAnsi"/>
        </w:rPr>
        <w:t>,</w:t>
      </w:r>
      <w:r w:rsidRPr="0015121B">
        <w:rPr>
          <w:rFonts w:asciiTheme="minorHAnsi" w:hAnsiTheme="minorHAnsi" w:cstheme="minorHAnsi"/>
        </w:rPr>
        <w:t xml:space="preserve"> and Corrective Action within </w:t>
      </w:r>
      <w:r w:rsidRPr="00FE10E1">
        <w:rPr>
          <w:rFonts w:asciiTheme="minorHAnsi" w:hAnsiTheme="minorHAnsi" w:cstheme="minorHAnsi"/>
          <w:b/>
          <w:bCs/>
        </w:rPr>
        <w:t>thirty (30)</w:t>
      </w:r>
      <w:r w:rsidRPr="0015121B">
        <w:rPr>
          <w:rFonts w:asciiTheme="minorHAnsi" w:hAnsiTheme="minorHAnsi" w:cstheme="minorHAnsi"/>
        </w:rPr>
        <w:t xml:space="preserve"> days from the end of the audit.</w:t>
      </w:r>
    </w:p>
    <w:p w14:paraId="2155F8FD" w14:textId="77777777" w:rsidR="0015121B" w:rsidRPr="0015121B" w:rsidRDefault="0015121B" w:rsidP="00FE10E1">
      <w:pPr>
        <w:pStyle w:val="ListParagraph"/>
        <w:numPr>
          <w:ilvl w:val="4"/>
          <w:numId w:val="33"/>
        </w:numPr>
        <w:spacing w:afterLines="80" w:after="192"/>
        <w:contextualSpacing w:val="0"/>
        <w:rPr>
          <w:rFonts w:asciiTheme="minorHAnsi" w:hAnsiTheme="minorHAnsi" w:cstheme="minorHAnsi"/>
        </w:rPr>
      </w:pPr>
      <w:r w:rsidRPr="00FE10E1">
        <w:rPr>
          <w:rFonts w:asciiTheme="minorHAnsi" w:hAnsiTheme="minorHAnsi" w:cstheme="minorHAnsi"/>
          <w:u w:val="single"/>
        </w:rPr>
        <w:t>For Recertification or Surveillance audits</w:t>
      </w:r>
      <w:r w:rsidRPr="0015121B">
        <w:rPr>
          <w:rFonts w:asciiTheme="minorHAnsi" w:hAnsiTheme="minorHAnsi" w:cstheme="minorHAnsi"/>
        </w:rPr>
        <w:t xml:space="preserve">: Failure to reach an agreement within </w:t>
      </w:r>
      <w:r w:rsidRPr="00FE10E1">
        <w:rPr>
          <w:rFonts w:asciiTheme="minorHAnsi" w:hAnsiTheme="minorHAnsi" w:cstheme="minorHAnsi"/>
          <w:b/>
          <w:bCs/>
        </w:rPr>
        <w:t>thirty (30)</w:t>
      </w:r>
      <w:r w:rsidRPr="0015121B">
        <w:rPr>
          <w:rFonts w:asciiTheme="minorHAnsi" w:hAnsiTheme="minorHAnsi" w:cstheme="minorHAnsi"/>
        </w:rPr>
        <w:t xml:space="preserve"> days from the end of the audit will result in suspension of your certification.</w:t>
      </w:r>
    </w:p>
    <w:p w14:paraId="7A3DD514" w14:textId="0E684935" w:rsidR="0015121B" w:rsidRPr="0015121B" w:rsidRDefault="0015121B" w:rsidP="00FE10E1">
      <w:pPr>
        <w:pStyle w:val="ListParagraph"/>
        <w:numPr>
          <w:ilvl w:val="3"/>
          <w:numId w:val="33"/>
        </w:numPr>
        <w:spacing w:afterLines="80" w:after="192"/>
        <w:contextualSpacing w:val="0"/>
        <w:rPr>
          <w:rFonts w:asciiTheme="minorHAnsi" w:hAnsiTheme="minorHAnsi" w:cstheme="minorHAnsi"/>
        </w:rPr>
      </w:pPr>
      <w:r w:rsidRPr="0015121B">
        <w:rPr>
          <w:rFonts w:asciiTheme="minorHAnsi" w:hAnsiTheme="minorHAnsi" w:cstheme="minorHAnsi"/>
        </w:rPr>
        <w:t xml:space="preserve">Evidence of actions for Correction must be submitted within </w:t>
      </w:r>
      <w:r w:rsidRPr="00FE10E1">
        <w:rPr>
          <w:rFonts w:asciiTheme="minorHAnsi" w:hAnsiTheme="minorHAnsi" w:cstheme="minorHAnsi"/>
          <w:b/>
          <w:bCs/>
        </w:rPr>
        <w:t>fifty (50)</w:t>
      </w:r>
      <w:r w:rsidRPr="0015121B">
        <w:rPr>
          <w:rFonts w:asciiTheme="minorHAnsi" w:hAnsiTheme="minorHAnsi" w:cstheme="minorHAnsi"/>
        </w:rPr>
        <w:t xml:space="preserve"> days from the last day of the on-site/remote audit. I must accept that evidence demonstrates a return to conformance with the standard within </w:t>
      </w:r>
      <w:r w:rsidRPr="00FE10E1">
        <w:rPr>
          <w:rFonts w:asciiTheme="minorHAnsi" w:hAnsiTheme="minorHAnsi" w:cstheme="minorHAnsi"/>
          <w:b/>
          <w:bCs/>
        </w:rPr>
        <w:t>sixty (60)</w:t>
      </w:r>
      <w:r w:rsidRPr="0015121B">
        <w:rPr>
          <w:rFonts w:asciiTheme="minorHAnsi" w:hAnsiTheme="minorHAnsi" w:cstheme="minorHAnsi"/>
        </w:rPr>
        <w:t xml:space="preserve"> days from the last day of the audit.</w:t>
      </w:r>
    </w:p>
    <w:p w14:paraId="312451EF" w14:textId="77777777" w:rsidR="0015121B" w:rsidRPr="0015121B" w:rsidRDefault="0015121B" w:rsidP="00FE10E1">
      <w:pPr>
        <w:pStyle w:val="ListParagraph"/>
        <w:numPr>
          <w:ilvl w:val="4"/>
          <w:numId w:val="33"/>
        </w:numPr>
        <w:spacing w:afterLines="80" w:after="192"/>
        <w:contextualSpacing w:val="0"/>
        <w:rPr>
          <w:rFonts w:asciiTheme="minorHAnsi" w:hAnsiTheme="minorHAnsi" w:cstheme="minorHAnsi"/>
        </w:rPr>
      </w:pPr>
      <w:r w:rsidRPr="00FE10E1">
        <w:rPr>
          <w:rFonts w:asciiTheme="minorHAnsi" w:hAnsiTheme="minorHAnsi" w:cstheme="minorHAnsi"/>
          <w:u w:val="single"/>
        </w:rPr>
        <w:t>For Recertification or Surveillance audits</w:t>
      </w:r>
      <w:r w:rsidRPr="0015121B">
        <w:rPr>
          <w:rFonts w:asciiTheme="minorHAnsi" w:hAnsiTheme="minorHAnsi" w:cstheme="minorHAnsi"/>
        </w:rPr>
        <w:t xml:space="preserve">: Failure to submit acceptable evidence of Containment and Correction within </w:t>
      </w:r>
      <w:r w:rsidRPr="00FE10E1">
        <w:rPr>
          <w:rFonts w:asciiTheme="minorHAnsi" w:hAnsiTheme="minorHAnsi" w:cstheme="minorHAnsi"/>
          <w:b/>
          <w:bCs/>
        </w:rPr>
        <w:t>sixty (60)</w:t>
      </w:r>
      <w:r w:rsidRPr="0015121B">
        <w:rPr>
          <w:rFonts w:asciiTheme="minorHAnsi" w:hAnsiTheme="minorHAnsi" w:cstheme="minorHAnsi"/>
        </w:rPr>
        <w:t xml:space="preserve"> days from the end of the audit will result in suspension of your certification.</w:t>
      </w:r>
    </w:p>
    <w:p w14:paraId="103F8591" w14:textId="3683B284" w:rsidR="00CC6494" w:rsidRDefault="0015121B" w:rsidP="00FE10E1">
      <w:pPr>
        <w:pStyle w:val="ListParagraph"/>
        <w:spacing w:afterLines="80" w:after="192"/>
        <w:ind w:left="2880"/>
        <w:contextualSpacing w:val="0"/>
        <w:rPr>
          <w:rFonts w:asciiTheme="minorHAnsi" w:hAnsiTheme="minorHAnsi" w:cstheme="minorHAnsi"/>
        </w:rPr>
      </w:pPr>
      <w:r w:rsidRPr="0015121B">
        <w:rPr>
          <w:rFonts w:asciiTheme="minorHAnsi" w:hAnsiTheme="minorHAnsi" w:cstheme="minorHAnsi"/>
        </w:rPr>
        <w:t>(</w:t>
      </w:r>
      <w:r w:rsidRPr="00FE10E1">
        <w:rPr>
          <w:rFonts w:asciiTheme="minorHAnsi" w:hAnsiTheme="minorHAnsi" w:cstheme="minorHAnsi"/>
          <w:b/>
          <w:bCs/>
        </w:rPr>
        <w:t>AUDITOR NOTE</w:t>
      </w:r>
      <w:r w:rsidRPr="0015121B">
        <w:rPr>
          <w:rFonts w:asciiTheme="minorHAnsi" w:hAnsiTheme="minorHAnsi" w:cstheme="minorHAnsi"/>
        </w:rPr>
        <w:t>: Discuss with the client the deadlines for submission of objective evidence of Corrective Action based on the type of audit, and whether the nonconformance needs to be closed or can be accepted.)</w:t>
      </w:r>
    </w:p>
    <w:p w14:paraId="04A7C453" w14:textId="77777777" w:rsidR="000E65E0" w:rsidRDefault="000E65E0" w:rsidP="009F2DB3">
      <w:pPr>
        <w:spacing w:afterLines="80" w:after="192"/>
      </w:pPr>
    </w:p>
    <w:p w14:paraId="3890DFB5" w14:textId="55526542" w:rsidR="00CC6494" w:rsidRPr="00CC6494" w:rsidRDefault="00C11390"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 xml:space="preserve">I want to tell you about </w:t>
      </w:r>
      <w:r w:rsidR="00FA7403" w:rsidRPr="00CC6494">
        <w:rPr>
          <w:rFonts w:asciiTheme="minorHAnsi" w:hAnsiTheme="minorHAnsi" w:cstheme="minorHAnsi"/>
          <w:b/>
          <w:bCs/>
        </w:rPr>
        <w:t xml:space="preserve">PRI </w:t>
      </w:r>
      <w:r w:rsidR="00645D00">
        <w:rPr>
          <w:rFonts w:asciiTheme="minorHAnsi" w:hAnsiTheme="minorHAnsi" w:cstheme="minorHAnsi"/>
          <w:b/>
          <w:bCs/>
        </w:rPr>
        <w:t>Certification</w:t>
      </w:r>
      <w:r w:rsidR="00FA7403" w:rsidRPr="00CC6494">
        <w:rPr>
          <w:rFonts w:asciiTheme="minorHAnsi" w:hAnsiTheme="minorHAnsi" w:cstheme="minorHAnsi"/>
          <w:b/>
          <w:bCs/>
        </w:rPr>
        <w:t>’s post</w:t>
      </w:r>
      <w:r w:rsidR="00D1101C">
        <w:rPr>
          <w:rFonts w:asciiTheme="minorHAnsi" w:hAnsiTheme="minorHAnsi" w:cstheme="minorHAnsi"/>
          <w:b/>
          <w:bCs/>
        </w:rPr>
        <w:t>-</w:t>
      </w:r>
      <w:r w:rsidR="00FA7403" w:rsidRPr="00CC6494">
        <w:rPr>
          <w:rFonts w:asciiTheme="minorHAnsi" w:hAnsiTheme="minorHAnsi" w:cstheme="minorHAnsi"/>
          <w:b/>
          <w:bCs/>
        </w:rPr>
        <w:t>audit activities</w:t>
      </w:r>
      <w:r w:rsidRPr="00CC6494">
        <w:rPr>
          <w:rFonts w:asciiTheme="minorHAnsi" w:hAnsiTheme="minorHAnsi" w:cstheme="minorHAnsi"/>
          <w:b/>
          <w:bCs/>
        </w:rPr>
        <w:t>:</w:t>
      </w:r>
    </w:p>
    <w:p w14:paraId="758D5C04" w14:textId="04042162" w:rsidR="00CC6494" w:rsidRDefault="00D465A0"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 xml:space="preserve">For </w:t>
      </w:r>
      <w:r w:rsidR="00031046">
        <w:rPr>
          <w:rFonts w:asciiTheme="minorHAnsi" w:hAnsiTheme="minorHAnsi" w:cstheme="minorHAnsi"/>
        </w:rPr>
        <w:t>Initial audits</w:t>
      </w:r>
      <w:r w:rsidR="00A95C1D" w:rsidRPr="00CC6494">
        <w:rPr>
          <w:rFonts w:asciiTheme="minorHAnsi" w:hAnsiTheme="minorHAnsi" w:cstheme="minorHAnsi"/>
        </w:rPr>
        <w:t>,</w:t>
      </w:r>
      <w:r w:rsidRPr="00CC6494">
        <w:rPr>
          <w:rFonts w:asciiTheme="minorHAnsi" w:hAnsiTheme="minorHAnsi" w:cstheme="minorHAnsi"/>
        </w:rPr>
        <w:t xml:space="preserve"> </w:t>
      </w:r>
      <w:r w:rsidR="00031046">
        <w:rPr>
          <w:rFonts w:asciiTheme="minorHAnsi" w:hAnsiTheme="minorHAnsi" w:cstheme="minorHAnsi"/>
        </w:rPr>
        <w:t>Recertifications</w:t>
      </w:r>
      <w:r w:rsidR="00620B65" w:rsidRPr="00CC6494">
        <w:rPr>
          <w:rFonts w:asciiTheme="minorHAnsi" w:hAnsiTheme="minorHAnsi" w:cstheme="minorHAnsi"/>
        </w:rPr>
        <w:t>,</w:t>
      </w:r>
      <w:r w:rsidR="00A95C1D" w:rsidRPr="00CC6494">
        <w:rPr>
          <w:rFonts w:asciiTheme="minorHAnsi" w:hAnsiTheme="minorHAnsi" w:cstheme="minorHAnsi"/>
        </w:rPr>
        <w:t xml:space="preserve"> and </w:t>
      </w:r>
      <w:r w:rsidR="00031046">
        <w:rPr>
          <w:rFonts w:asciiTheme="minorHAnsi" w:hAnsiTheme="minorHAnsi" w:cstheme="minorHAnsi"/>
        </w:rPr>
        <w:t xml:space="preserve">Scope Expansion </w:t>
      </w:r>
      <w:r w:rsidR="00A95C1D" w:rsidRPr="00CC6494">
        <w:rPr>
          <w:rFonts w:asciiTheme="minorHAnsi" w:hAnsiTheme="minorHAnsi" w:cstheme="minorHAnsi"/>
        </w:rPr>
        <w:t>audits</w:t>
      </w:r>
      <w:r w:rsidRPr="00CC6494">
        <w:rPr>
          <w:rFonts w:asciiTheme="minorHAnsi" w:hAnsiTheme="minorHAnsi" w:cstheme="minorHAnsi"/>
        </w:rPr>
        <w:t xml:space="preserve">, only after </w:t>
      </w:r>
      <w:r w:rsidR="00031046">
        <w:rPr>
          <w:rFonts w:asciiTheme="minorHAnsi" w:hAnsiTheme="minorHAnsi" w:cstheme="minorHAnsi"/>
        </w:rPr>
        <w:t>my</w:t>
      </w:r>
      <w:r w:rsidRPr="00CC6494">
        <w:rPr>
          <w:rFonts w:asciiTheme="minorHAnsi" w:hAnsiTheme="minorHAnsi" w:cstheme="minorHAnsi"/>
        </w:rPr>
        <w:t xml:space="preserve"> report is reviewed by an Expert Reviewer and any questions or problems are resolved is the registration decision made by </w:t>
      </w:r>
      <w:r w:rsidR="001C5820" w:rsidRPr="00CC6494">
        <w:rPr>
          <w:rFonts w:asciiTheme="minorHAnsi" w:hAnsiTheme="minorHAnsi" w:cstheme="minorHAnsi"/>
        </w:rPr>
        <w:t>a qualified Registration Decision Maker</w:t>
      </w:r>
      <w:r w:rsidRPr="00CC6494">
        <w:rPr>
          <w:rFonts w:asciiTheme="minorHAnsi" w:hAnsiTheme="minorHAnsi" w:cstheme="minorHAnsi"/>
        </w:rPr>
        <w:t xml:space="preserve">.  </w:t>
      </w:r>
    </w:p>
    <w:p w14:paraId="1777812B" w14:textId="77777777" w:rsidR="00CC6494" w:rsidRPr="00CC6494" w:rsidRDefault="00361279" w:rsidP="00CC6494">
      <w:pPr>
        <w:pStyle w:val="ListParagraph"/>
        <w:numPr>
          <w:ilvl w:val="0"/>
          <w:numId w:val="33"/>
        </w:numPr>
        <w:spacing w:after="120"/>
        <w:contextualSpacing w:val="0"/>
        <w:rPr>
          <w:rFonts w:asciiTheme="minorHAnsi" w:hAnsiTheme="minorHAnsi" w:cstheme="minorHAnsi"/>
          <w:b/>
          <w:bCs/>
        </w:rPr>
      </w:pPr>
      <w:r w:rsidRPr="00CC6494">
        <w:rPr>
          <w:rFonts w:asciiTheme="minorHAnsi" w:hAnsiTheme="minorHAnsi" w:cstheme="minorHAnsi"/>
          <w:b/>
          <w:bCs/>
        </w:rPr>
        <w:t>Finally, let’s review some i</w:t>
      </w:r>
      <w:r w:rsidR="00FA7403" w:rsidRPr="00CC6494">
        <w:rPr>
          <w:rFonts w:asciiTheme="minorHAnsi" w:hAnsiTheme="minorHAnsi" w:cstheme="minorHAnsi"/>
          <w:b/>
          <w:bCs/>
        </w:rPr>
        <w:t>nformation about the complaint and appeals handling processes</w:t>
      </w:r>
      <w:r w:rsidRPr="00CC6494">
        <w:rPr>
          <w:rFonts w:asciiTheme="minorHAnsi" w:hAnsiTheme="minorHAnsi" w:cstheme="minorHAnsi"/>
          <w:b/>
          <w:bCs/>
        </w:rPr>
        <w:t>:</w:t>
      </w:r>
    </w:p>
    <w:p w14:paraId="4E0D5C13" w14:textId="73C0BD93" w:rsidR="004F37A6" w:rsidRDefault="00417C0B" w:rsidP="00CC6494">
      <w:pPr>
        <w:pStyle w:val="ListParagraph"/>
        <w:numPr>
          <w:ilvl w:val="1"/>
          <w:numId w:val="33"/>
        </w:numPr>
        <w:spacing w:after="120"/>
        <w:contextualSpacing w:val="0"/>
        <w:rPr>
          <w:rFonts w:asciiTheme="minorHAnsi" w:hAnsiTheme="minorHAnsi" w:cstheme="minorHAnsi"/>
        </w:rPr>
      </w:pPr>
      <w:r w:rsidRPr="00CC6494">
        <w:rPr>
          <w:noProof/>
        </w:rPr>
        <mc:AlternateContent>
          <mc:Choice Requires="wps">
            <w:drawing>
              <wp:anchor distT="0" distB="0" distL="114300" distR="114300" simplePos="0" relativeHeight="251658246" behindDoc="0" locked="0" layoutInCell="1" allowOverlap="1" wp14:anchorId="4A347494" wp14:editId="5553567F">
                <wp:simplePos x="0" y="0"/>
                <wp:positionH relativeFrom="column">
                  <wp:posOffset>-38735</wp:posOffset>
                </wp:positionH>
                <wp:positionV relativeFrom="paragraph">
                  <wp:posOffset>332105</wp:posOffset>
                </wp:positionV>
                <wp:extent cx="274320" cy="243840"/>
                <wp:effectExtent l="0" t="0" r="0" b="0"/>
                <wp:wrapNone/>
                <wp:docPr id="3"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3408CE" w14:textId="77777777" w:rsidR="00B11098" w:rsidRPr="00AB3BAA" w:rsidRDefault="00B11098" w:rsidP="00B11098">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4A347494" id="Text Box 20" o:spid="_x0000_s1030" type="#_x0000_t202" style="position:absolute;left:0;text-align:left;margin-left:-3.05pt;margin-top:26.15pt;width:21.6pt;height:19.2pt;z-index:251658246;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" stroked="f">
                <v:textbox style="mso-fit-shape-to-text:t">
                  <w:txbxContent>
                    <w:p w14:paraId="0D3408CE" w14:textId="77777777" w:rsidR="00B11098" w:rsidRPr="00AB3BAA" w:rsidRDefault="00B11098" w:rsidP="00B11098">
                      <w:pPr>
                        <w:rPr>
                          <w:b/>
                          <w:szCs w:val="24"/>
                        </w:rPr>
                      </w:pPr>
                    </w:p>
                  </w:txbxContent>
                </v:textbox>
              </v:shape>
            </w:pict>
          </mc:Fallback>
        </mc:AlternateContent>
      </w:r>
      <w:r w:rsidR="00361279" w:rsidRPr="00CC6494">
        <w:rPr>
          <w:rFonts w:asciiTheme="minorHAnsi" w:hAnsiTheme="minorHAnsi" w:cstheme="minorHAnsi"/>
        </w:rPr>
        <w:t xml:space="preserve">You </w:t>
      </w:r>
      <w:r w:rsidR="00B11098" w:rsidRPr="00CC6494">
        <w:rPr>
          <w:rFonts w:asciiTheme="minorHAnsi" w:hAnsiTheme="minorHAnsi" w:cstheme="minorHAnsi"/>
        </w:rPr>
        <w:t>will be receiving a post-audit survey</w:t>
      </w:r>
      <w:r w:rsidR="00361279" w:rsidRPr="00CC6494">
        <w:rPr>
          <w:rFonts w:asciiTheme="minorHAnsi" w:hAnsiTheme="minorHAnsi" w:cstheme="minorHAnsi"/>
        </w:rPr>
        <w:t>,</w:t>
      </w:r>
      <w:r w:rsidR="00B11098" w:rsidRPr="00CC6494">
        <w:rPr>
          <w:rFonts w:asciiTheme="minorHAnsi" w:hAnsiTheme="minorHAnsi" w:cstheme="minorHAnsi"/>
        </w:rPr>
        <w:t xml:space="preserve"> where </w:t>
      </w:r>
      <w:r w:rsidR="00361279" w:rsidRPr="00CC6494">
        <w:rPr>
          <w:rFonts w:asciiTheme="minorHAnsi" w:hAnsiTheme="minorHAnsi" w:cstheme="minorHAnsi"/>
        </w:rPr>
        <w:t>you</w:t>
      </w:r>
      <w:r w:rsidR="00B11098" w:rsidRPr="00CC6494">
        <w:rPr>
          <w:rFonts w:asciiTheme="minorHAnsi" w:hAnsiTheme="minorHAnsi" w:cstheme="minorHAnsi"/>
        </w:rPr>
        <w:t xml:space="preserve"> can document any positive or negative issues. </w:t>
      </w:r>
      <w:r w:rsidR="00361279" w:rsidRPr="00CC6494">
        <w:rPr>
          <w:rFonts w:asciiTheme="minorHAnsi" w:hAnsiTheme="minorHAnsi" w:cstheme="minorHAnsi"/>
        </w:rPr>
        <w:t>You can also share an</w:t>
      </w:r>
      <w:r w:rsidR="00B11098" w:rsidRPr="00CC6494">
        <w:rPr>
          <w:rFonts w:asciiTheme="minorHAnsi" w:hAnsiTheme="minorHAnsi" w:cstheme="minorHAnsi"/>
        </w:rPr>
        <w:t xml:space="preserve">y immediate concerns </w:t>
      </w:r>
      <w:r w:rsidR="00361279" w:rsidRPr="00CC6494">
        <w:rPr>
          <w:rFonts w:asciiTheme="minorHAnsi" w:hAnsiTheme="minorHAnsi" w:cstheme="minorHAnsi"/>
        </w:rPr>
        <w:t xml:space="preserve">with your Account Specialist at the PRI office. </w:t>
      </w:r>
      <w:r w:rsidR="00B11098" w:rsidRPr="00CC6494">
        <w:rPr>
          <w:rFonts w:asciiTheme="minorHAnsi" w:hAnsiTheme="minorHAnsi" w:cstheme="minorHAnsi"/>
        </w:rPr>
        <w:t xml:space="preserve"> </w:t>
      </w:r>
      <w:r w:rsidR="00437A57" w:rsidRPr="00B75105">
        <w:rPr>
          <w:rFonts w:asciiTheme="minorHAnsi" w:hAnsiTheme="minorHAnsi" w:cstheme="minorHAnsi"/>
          <w:b/>
          <w:bCs/>
          <w:i/>
          <w:iCs/>
          <w:color w:val="FF0000"/>
        </w:rPr>
        <w:t xml:space="preserve">There is a </w:t>
      </w:r>
      <w:r w:rsidR="00B75105" w:rsidRPr="00B75105">
        <w:rPr>
          <w:rFonts w:asciiTheme="minorHAnsi" w:hAnsiTheme="minorHAnsi" w:cstheme="minorHAnsi"/>
          <w:b/>
          <w:bCs/>
          <w:i/>
          <w:iCs/>
          <w:color w:val="FF0000"/>
        </w:rPr>
        <w:t xml:space="preserve">prize </w:t>
      </w:r>
      <w:r w:rsidR="00437A57" w:rsidRPr="00B75105">
        <w:rPr>
          <w:rFonts w:asciiTheme="minorHAnsi" w:hAnsiTheme="minorHAnsi" w:cstheme="minorHAnsi"/>
          <w:b/>
          <w:bCs/>
          <w:i/>
          <w:iCs/>
          <w:color w:val="FF0000"/>
        </w:rPr>
        <w:t>drawing held every month among the respondents to this survey</w:t>
      </w:r>
      <w:r w:rsidR="00B75105" w:rsidRPr="00B75105">
        <w:rPr>
          <w:rFonts w:asciiTheme="minorHAnsi" w:hAnsiTheme="minorHAnsi" w:cstheme="minorHAnsi"/>
          <w:b/>
          <w:bCs/>
          <w:i/>
          <w:iCs/>
          <w:color w:val="FF0000"/>
        </w:rPr>
        <w:t>, which takes about 5 minutes to complete.</w:t>
      </w:r>
    </w:p>
    <w:p w14:paraId="50016A8B" w14:textId="2D816D0B" w:rsidR="00CC6494" w:rsidRDefault="00361279" w:rsidP="00CC6494">
      <w:pPr>
        <w:pStyle w:val="ListParagraph"/>
        <w:numPr>
          <w:ilvl w:val="1"/>
          <w:numId w:val="33"/>
        </w:numPr>
        <w:spacing w:after="120"/>
        <w:contextualSpacing w:val="0"/>
        <w:rPr>
          <w:rFonts w:asciiTheme="minorHAnsi" w:hAnsiTheme="minorHAnsi" w:cstheme="minorHAnsi"/>
        </w:rPr>
      </w:pPr>
      <w:r w:rsidRPr="00CC6494">
        <w:rPr>
          <w:rFonts w:asciiTheme="minorHAnsi" w:hAnsiTheme="minorHAnsi" w:cstheme="minorHAnsi"/>
        </w:rPr>
        <w:t>You</w:t>
      </w:r>
      <w:r w:rsidR="00B11098" w:rsidRPr="00CC6494">
        <w:rPr>
          <w:rFonts w:asciiTheme="minorHAnsi" w:hAnsiTheme="minorHAnsi" w:cstheme="minorHAnsi"/>
        </w:rPr>
        <w:t xml:space="preserve"> have the right to </w:t>
      </w:r>
      <w:proofErr w:type="gramStart"/>
      <w:r w:rsidR="00B11098" w:rsidRPr="00CC6494">
        <w:rPr>
          <w:rFonts w:asciiTheme="minorHAnsi" w:hAnsiTheme="minorHAnsi" w:cstheme="minorHAnsi"/>
        </w:rPr>
        <w:t>appeal</w:t>
      </w:r>
      <w:proofErr w:type="gramEnd"/>
      <w:r w:rsidR="00B11098" w:rsidRPr="00CC6494">
        <w:rPr>
          <w:rFonts w:asciiTheme="minorHAnsi" w:hAnsiTheme="minorHAnsi" w:cstheme="minorHAnsi"/>
        </w:rPr>
        <w:t xml:space="preserve"> any nonconformity documented during the audit </w:t>
      </w:r>
      <w:r w:rsidR="00B11098" w:rsidRPr="00CC6494">
        <w:rPr>
          <w:rFonts w:asciiTheme="minorHAnsi" w:hAnsiTheme="minorHAnsi" w:cstheme="minorHAnsi"/>
        </w:rPr>
        <w:lastRenderedPageBreak/>
        <w:t xml:space="preserve">within </w:t>
      </w:r>
      <w:r w:rsidR="00277CC2" w:rsidRPr="00FE10E1">
        <w:rPr>
          <w:rFonts w:asciiTheme="minorHAnsi" w:hAnsiTheme="minorHAnsi" w:cstheme="minorHAnsi"/>
          <w:b/>
          <w:bCs/>
        </w:rPr>
        <w:t>twenty (20)</w:t>
      </w:r>
      <w:r w:rsidR="00B11098" w:rsidRPr="00CC6494">
        <w:rPr>
          <w:rFonts w:asciiTheme="minorHAnsi" w:hAnsiTheme="minorHAnsi" w:cstheme="minorHAnsi"/>
        </w:rPr>
        <w:t xml:space="preserve"> days </w:t>
      </w:r>
      <w:r w:rsidR="0042195C" w:rsidRPr="00CC6494">
        <w:rPr>
          <w:rFonts w:asciiTheme="minorHAnsi" w:hAnsiTheme="minorHAnsi" w:cstheme="minorHAnsi"/>
        </w:rPr>
        <w:t>from</w:t>
      </w:r>
      <w:r w:rsidR="00B11098" w:rsidRPr="00CC6494">
        <w:rPr>
          <w:rFonts w:asciiTheme="minorHAnsi" w:hAnsiTheme="minorHAnsi" w:cstheme="minorHAnsi"/>
        </w:rPr>
        <w:t xml:space="preserve"> the last day of the audit</w:t>
      </w:r>
      <w:r w:rsidR="0042195C" w:rsidRPr="00CC6494">
        <w:rPr>
          <w:rFonts w:asciiTheme="minorHAnsi" w:hAnsiTheme="minorHAnsi" w:cstheme="minorHAnsi"/>
        </w:rPr>
        <w:t>,</w:t>
      </w:r>
      <w:r w:rsidR="00B11098" w:rsidRPr="00CC6494">
        <w:rPr>
          <w:rFonts w:asciiTheme="minorHAnsi" w:hAnsiTheme="minorHAnsi" w:cstheme="minorHAnsi"/>
        </w:rPr>
        <w:t xml:space="preserve"> using the </w:t>
      </w:r>
      <w:r w:rsidRPr="00CC6494">
        <w:rPr>
          <w:rFonts w:asciiTheme="minorHAnsi" w:hAnsiTheme="minorHAnsi" w:cstheme="minorHAnsi"/>
        </w:rPr>
        <w:t>A</w:t>
      </w:r>
      <w:r w:rsidR="00B11098" w:rsidRPr="00CC6494">
        <w:rPr>
          <w:rFonts w:asciiTheme="minorHAnsi" w:hAnsiTheme="minorHAnsi" w:cstheme="minorHAnsi"/>
        </w:rPr>
        <w:t>ppeals process</w:t>
      </w:r>
      <w:r w:rsidRPr="00CC6494">
        <w:rPr>
          <w:rFonts w:asciiTheme="minorHAnsi" w:hAnsiTheme="minorHAnsi" w:cstheme="minorHAnsi"/>
        </w:rPr>
        <w:t>,</w:t>
      </w:r>
      <w:r w:rsidR="00B11098" w:rsidRPr="00CC6494">
        <w:rPr>
          <w:rFonts w:asciiTheme="minorHAnsi" w:hAnsiTheme="minorHAnsi" w:cstheme="minorHAnsi"/>
        </w:rPr>
        <w:t xml:space="preserve"> which </w:t>
      </w:r>
      <w:proofErr w:type="gramStart"/>
      <w:r w:rsidR="00B11098" w:rsidRPr="00CC6494">
        <w:rPr>
          <w:rFonts w:asciiTheme="minorHAnsi" w:hAnsiTheme="minorHAnsi" w:cstheme="minorHAnsi"/>
        </w:rPr>
        <w:t>is located in</w:t>
      </w:r>
      <w:proofErr w:type="gramEnd"/>
      <w:r w:rsidR="00B11098" w:rsidRPr="00CC6494">
        <w:rPr>
          <w:rFonts w:asciiTheme="minorHAnsi" w:hAnsiTheme="minorHAnsi" w:cstheme="minorHAnsi"/>
        </w:rPr>
        <w:t xml:space="preserve"> the </w:t>
      </w:r>
      <w:r w:rsidR="005C4301" w:rsidRPr="00CC6494">
        <w:rPr>
          <w:rFonts w:asciiTheme="minorHAnsi" w:hAnsiTheme="minorHAnsi" w:cstheme="minorHAnsi"/>
        </w:rPr>
        <w:t>Client</w:t>
      </w:r>
      <w:r w:rsidR="00B11098" w:rsidRPr="00CC6494">
        <w:rPr>
          <w:rFonts w:asciiTheme="minorHAnsi" w:hAnsiTheme="minorHAnsi" w:cstheme="minorHAnsi"/>
        </w:rPr>
        <w:t xml:space="preserve"> Guidelines in </w:t>
      </w:r>
      <w:r w:rsidR="00D10F4B" w:rsidRPr="00CC6494">
        <w:rPr>
          <w:rFonts w:asciiTheme="minorHAnsi" w:hAnsiTheme="minorHAnsi" w:cstheme="minorHAnsi"/>
        </w:rPr>
        <w:t>RMS</w:t>
      </w:r>
      <w:r w:rsidR="00B11098" w:rsidRPr="00CC6494">
        <w:rPr>
          <w:rFonts w:asciiTheme="minorHAnsi" w:hAnsiTheme="minorHAnsi" w:cstheme="minorHAnsi"/>
        </w:rPr>
        <w:t xml:space="preserve">.  Written notice of any appeal should be emailed to </w:t>
      </w:r>
      <w:r w:rsidRPr="00CC6494">
        <w:rPr>
          <w:rFonts w:asciiTheme="minorHAnsi" w:hAnsiTheme="minorHAnsi" w:cstheme="minorHAnsi"/>
        </w:rPr>
        <w:t>your Account Specialist</w:t>
      </w:r>
      <w:r w:rsidR="00B11098" w:rsidRPr="00CC6494">
        <w:rPr>
          <w:rFonts w:asciiTheme="minorHAnsi" w:hAnsiTheme="minorHAnsi" w:cstheme="minorHAnsi"/>
        </w:rPr>
        <w:t>.</w:t>
      </w:r>
    </w:p>
    <w:p w14:paraId="36EEA4DF" w14:textId="7F82BC4F" w:rsidR="00EA3B5B" w:rsidRPr="00CC6494" w:rsidRDefault="00417C0B" w:rsidP="00CC6494">
      <w:pPr>
        <w:pStyle w:val="ListParagraph"/>
        <w:numPr>
          <w:ilvl w:val="0"/>
          <w:numId w:val="33"/>
        </w:numPr>
        <w:spacing w:after="120"/>
        <w:contextualSpacing w:val="0"/>
        <w:rPr>
          <w:rFonts w:asciiTheme="minorHAnsi" w:hAnsiTheme="minorHAnsi" w:cstheme="minorHAnsi"/>
          <w:b/>
          <w:bCs/>
        </w:rPr>
      </w:pPr>
      <w:r w:rsidRPr="00CC6494">
        <w:rPr>
          <w:b/>
          <w:bCs/>
          <w:noProof/>
        </w:rPr>
        <mc:AlternateContent>
          <mc:Choice Requires="wps">
            <w:drawing>
              <wp:anchor distT="0" distB="0" distL="114300" distR="114300" simplePos="0" relativeHeight="251658241" behindDoc="0" locked="0" layoutInCell="1" allowOverlap="1" wp14:anchorId="59691C3E" wp14:editId="0A4BA76A">
                <wp:simplePos x="0" y="0"/>
                <wp:positionH relativeFrom="column">
                  <wp:posOffset>-185420</wp:posOffset>
                </wp:positionH>
                <wp:positionV relativeFrom="paragraph">
                  <wp:posOffset>38100</wp:posOffset>
                </wp:positionV>
                <wp:extent cx="274320" cy="24384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F34E5F" w14:textId="77777777" w:rsidR="00664A43" w:rsidRPr="00AB3BAA" w:rsidRDefault="00664A43" w:rsidP="00664A43">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59691C3E" id="Text Box 9" o:spid="_x0000_s1031" type="#_x0000_t202" style="position:absolute;left:0;text-align:left;margin-left:-14.6pt;margin-top:3pt;width:21.6pt;height:19.2pt;z-index:251658241;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" stroked="f">
                <v:textbox style="mso-fit-shape-to-text:t">
                  <w:txbxContent>
                    <w:p w14:paraId="32F34E5F" w14:textId="77777777" w:rsidR="00664A43" w:rsidRPr="00AB3BAA" w:rsidRDefault="00664A43" w:rsidP="00664A43">
                      <w:pPr>
                        <w:rPr>
                          <w:b/>
                          <w:szCs w:val="24"/>
                        </w:rPr>
                      </w:pPr>
                    </w:p>
                  </w:txbxContent>
                </v:textbox>
              </v:shape>
            </w:pict>
          </mc:Fallback>
        </mc:AlternateContent>
      </w:r>
      <w:r w:rsidRPr="00CC6494">
        <w:rPr>
          <w:b/>
          <w:bCs/>
          <w:noProof/>
        </w:rPr>
        <mc:AlternateContent>
          <mc:Choice Requires="wps">
            <w:drawing>
              <wp:anchor distT="0" distB="0" distL="114300" distR="114300" simplePos="0" relativeHeight="251658242" behindDoc="0" locked="0" layoutInCell="1" allowOverlap="1" wp14:anchorId="306D657E" wp14:editId="0CD0DD3E">
                <wp:simplePos x="0" y="0"/>
                <wp:positionH relativeFrom="column">
                  <wp:posOffset>-71120</wp:posOffset>
                </wp:positionH>
                <wp:positionV relativeFrom="paragraph">
                  <wp:posOffset>709295</wp:posOffset>
                </wp:positionV>
                <wp:extent cx="274320" cy="243840"/>
                <wp:effectExtent l="0" t="0" r="0"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243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4C9BF5" w14:textId="77777777" w:rsidR="000020F4" w:rsidRPr="00AB3BAA" w:rsidRDefault="000020F4" w:rsidP="000020F4">
                            <w:pPr>
                              <w:rPr>
                                <w:b/>
                                <w:szCs w:val="24"/>
                              </w:rPr>
                            </w:pPr>
                          </w:p>
                        </w:txbxContent>
                      </wps:txbx>
                      <wps:bodyPr rot="0" vert="horz" wrap="non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306D657E" id="Text Box 15" o:spid="_x0000_s1032" type="#_x0000_t202" style="position:absolute;left:0;text-align:left;margin-left:-5.6pt;margin-top:55.85pt;width:21.6pt;height:19.2pt;z-index:251658242;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" stroked="f">
                <v:textbox style="mso-fit-shape-to-text:t">
                  <w:txbxContent>
                    <w:p w14:paraId="4B4C9BF5" w14:textId="77777777" w:rsidR="000020F4" w:rsidRPr="00AB3BAA" w:rsidRDefault="000020F4" w:rsidP="000020F4">
                      <w:pPr>
                        <w:rPr>
                          <w:b/>
                          <w:szCs w:val="24"/>
                        </w:rPr>
                      </w:pPr>
                    </w:p>
                  </w:txbxContent>
                </v:textbox>
              </v:shape>
            </w:pict>
          </mc:Fallback>
        </mc:AlternateContent>
      </w:r>
      <w:r w:rsidR="00C23F39" w:rsidRPr="00CC6494">
        <w:rPr>
          <w:rFonts w:asciiTheme="minorHAnsi" w:hAnsiTheme="minorHAnsi" w:cstheme="minorHAnsi"/>
          <w:b/>
          <w:bCs/>
        </w:rPr>
        <w:t>In closing, I want to t</w:t>
      </w:r>
      <w:r w:rsidR="00EA3B5B" w:rsidRPr="00CC6494">
        <w:rPr>
          <w:rFonts w:asciiTheme="minorHAnsi" w:hAnsiTheme="minorHAnsi" w:cstheme="minorHAnsi"/>
          <w:b/>
          <w:bCs/>
        </w:rPr>
        <w:t>han</w:t>
      </w:r>
      <w:r w:rsidR="00C23F39" w:rsidRPr="00CC6494">
        <w:rPr>
          <w:rFonts w:asciiTheme="minorHAnsi" w:hAnsiTheme="minorHAnsi" w:cstheme="minorHAnsi"/>
          <w:b/>
          <w:bCs/>
        </w:rPr>
        <w:t xml:space="preserve">k you again </w:t>
      </w:r>
      <w:r w:rsidR="004123CA" w:rsidRPr="00CC6494">
        <w:rPr>
          <w:rFonts w:asciiTheme="minorHAnsi" w:hAnsiTheme="minorHAnsi" w:cstheme="minorHAnsi"/>
          <w:b/>
          <w:bCs/>
        </w:rPr>
        <w:t xml:space="preserve">for choosing PRI </w:t>
      </w:r>
      <w:r w:rsidR="00645D00">
        <w:rPr>
          <w:rFonts w:asciiTheme="minorHAnsi" w:hAnsiTheme="minorHAnsi" w:cstheme="minorHAnsi"/>
          <w:b/>
          <w:bCs/>
        </w:rPr>
        <w:t>Certification</w:t>
      </w:r>
      <w:r w:rsidR="00C23F39" w:rsidRPr="00CC6494">
        <w:rPr>
          <w:rFonts w:asciiTheme="minorHAnsi" w:hAnsiTheme="minorHAnsi" w:cstheme="minorHAnsi"/>
          <w:b/>
          <w:bCs/>
        </w:rPr>
        <w:t xml:space="preserve">, and for your </w:t>
      </w:r>
      <w:r w:rsidR="00546ED0" w:rsidRPr="00CC6494">
        <w:rPr>
          <w:rFonts w:asciiTheme="minorHAnsi" w:hAnsiTheme="minorHAnsi" w:cstheme="minorHAnsi"/>
          <w:b/>
          <w:bCs/>
        </w:rPr>
        <w:t xml:space="preserve">cooperation and </w:t>
      </w:r>
      <w:r w:rsidR="00D32112" w:rsidRPr="00CC6494">
        <w:rPr>
          <w:rFonts w:asciiTheme="minorHAnsi" w:hAnsiTheme="minorHAnsi" w:cstheme="minorHAnsi"/>
          <w:b/>
          <w:bCs/>
        </w:rPr>
        <w:t xml:space="preserve">  </w:t>
      </w:r>
      <w:r w:rsidR="00546ED0" w:rsidRPr="00CC6494">
        <w:rPr>
          <w:rFonts w:asciiTheme="minorHAnsi" w:hAnsiTheme="minorHAnsi" w:cstheme="minorHAnsi"/>
          <w:b/>
          <w:bCs/>
        </w:rPr>
        <w:t>hospitality during this audit.  If there are no additional questions,</w:t>
      </w:r>
      <w:r w:rsidR="004123CA" w:rsidRPr="00CC6494">
        <w:rPr>
          <w:rFonts w:asciiTheme="minorHAnsi" w:hAnsiTheme="minorHAnsi" w:cstheme="minorHAnsi"/>
          <w:b/>
          <w:bCs/>
        </w:rPr>
        <w:t xml:space="preserve"> </w:t>
      </w:r>
      <w:r w:rsidR="00546ED0" w:rsidRPr="00CC6494">
        <w:rPr>
          <w:rFonts w:asciiTheme="minorHAnsi" w:hAnsiTheme="minorHAnsi" w:cstheme="minorHAnsi"/>
          <w:b/>
          <w:bCs/>
        </w:rPr>
        <w:t>we can now end this closing meeting.</w:t>
      </w:r>
    </w:p>
    <w:p w14:paraId="7C37D5A0" w14:textId="77777777" w:rsidR="00F429FF" w:rsidRPr="00CC6494" w:rsidRDefault="00F429FF" w:rsidP="00CC6494">
      <w:pPr>
        <w:spacing w:after="120"/>
        <w:rPr>
          <w:rFonts w:asciiTheme="minorHAnsi" w:hAnsiTheme="minorHAnsi" w:cstheme="minorHAnsi"/>
        </w:rPr>
      </w:pPr>
    </w:p>
    <w:sectPr w:rsidR="00F429FF" w:rsidRPr="00CC6494" w:rsidSect="00645D00">
      <w:headerReference w:type="default" r:id="rId11"/>
      <w:footerReference w:type="default" r:id="rId12"/>
      <w:endnotePr>
        <w:numFmt w:val="decimal"/>
      </w:endnotePr>
      <w:pgSz w:w="12240" w:h="15840"/>
      <w:pgMar w:top="1584" w:right="1440" w:bottom="1440" w:left="1440" w:header="504" w:footer="504" w:gutter="0"/>
      <w:pgNumType w:start="1"/>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9CCBAD" w14:textId="77777777" w:rsidR="0036784D" w:rsidRDefault="0036784D">
      <w:pPr>
        <w:widowControl/>
        <w:spacing w:line="20" w:lineRule="exact"/>
      </w:pPr>
    </w:p>
  </w:endnote>
  <w:endnote w:type="continuationSeparator" w:id="0">
    <w:p w14:paraId="51C2FEE7" w14:textId="77777777" w:rsidR="0036784D" w:rsidRDefault="0036784D">
      <w:r>
        <w:t xml:space="preserve"> </w:t>
      </w:r>
    </w:p>
  </w:endnote>
  <w:endnote w:type="continuationNotice" w:id="1">
    <w:p w14:paraId="324E0AA1" w14:textId="77777777" w:rsidR="0036784D" w:rsidRDefault="0036784D">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otham Book">
    <w:altName w:val="Calibri"/>
    <w:panose1 w:val="00000000000000000000"/>
    <w:charset w:val="00"/>
    <w:family w:val="modern"/>
    <w:notTrueType/>
    <w:pitch w:val="variable"/>
    <w:sig w:usb0="A00000AF" w:usb1="50000048" w:usb2="00000000" w:usb3="00000000" w:csb0="0000011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E0114" w14:textId="77777777" w:rsidR="00645D00" w:rsidRPr="00645D00" w:rsidRDefault="00645D00" w:rsidP="00645D00">
    <w:pPr>
      <w:widowControl/>
      <w:tabs>
        <w:tab w:val="center" w:pos="4680"/>
        <w:tab w:val="right" w:pos="9360"/>
      </w:tabs>
      <w:rPr>
        <w:rFonts w:asciiTheme="minorHAnsi" w:eastAsiaTheme="minorHAnsi" w:hAnsiTheme="minorHAnsi" w:cstheme="minorHAnsi"/>
        <w:sz w:val="22"/>
        <w:szCs w:val="22"/>
      </w:rPr>
    </w:pPr>
  </w:p>
  <w:p w14:paraId="29FC0DB8" w14:textId="3EE7203E" w:rsidR="00645D00" w:rsidRPr="00645D00" w:rsidRDefault="00645D00" w:rsidP="00645D00">
    <w:pPr>
      <w:widowControl/>
      <w:tabs>
        <w:tab w:val="center" w:pos="4680"/>
        <w:tab w:val="right" w:pos="9360"/>
      </w:tabs>
      <w:rPr>
        <w:rFonts w:asciiTheme="minorHAnsi" w:eastAsiaTheme="minorHAnsi" w:hAnsiTheme="minorHAnsi" w:cstheme="minorHAnsi"/>
        <w:sz w:val="22"/>
        <w:szCs w:val="22"/>
      </w:rPr>
    </w:pPr>
    <w:r w:rsidRPr="00645D00">
      <w:rPr>
        <w:rFonts w:asciiTheme="minorHAnsi" w:eastAsiaTheme="minorHAnsi" w:hAnsiTheme="minorHAnsi" w:cstheme="minorHAnsi"/>
        <w:sz w:val="22"/>
        <w:szCs w:val="22"/>
      </w:rPr>
      <w:t>RF-</w:t>
    </w:r>
    <w:r>
      <w:rPr>
        <w:rFonts w:asciiTheme="minorHAnsi" w:eastAsiaTheme="minorHAnsi" w:hAnsiTheme="minorHAnsi" w:cstheme="minorHAnsi"/>
        <w:sz w:val="22"/>
        <w:szCs w:val="22"/>
      </w:rPr>
      <w:t>21</w:t>
    </w:r>
    <w:r w:rsidRPr="00645D00">
      <w:rPr>
        <w:rFonts w:asciiTheme="minorHAnsi" w:eastAsiaTheme="minorHAnsi" w:hAnsiTheme="minorHAnsi" w:cstheme="minorHAnsi"/>
        <w:sz w:val="22"/>
        <w:szCs w:val="22"/>
      </w:rPr>
      <w:ptab w:relativeTo="margin" w:alignment="center" w:leader="none"/>
    </w:r>
    <w:r w:rsidRPr="00645D00">
      <w:rPr>
        <w:rFonts w:asciiTheme="minorHAnsi" w:eastAsiaTheme="minorHAnsi" w:hAnsiTheme="minorHAnsi" w:cstheme="minorHAnsi"/>
        <w:sz w:val="22"/>
        <w:szCs w:val="22"/>
      </w:rPr>
      <w:t xml:space="preserve">   Rev. </w:t>
    </w:r>
    <w:r>
      <w:rPr>
        <w:rFonts w:asciiTheme="minorHAnsi" w:eastAsiaTheme="minorHAnsi" w:hAnsiTheme="minorHAnsi" w:cstheme="minorHAnsi"/>
        <w:sz w:val="22"/>
        <w:szCs w:val="22"/>
      </w:rPr>
      <w:t>1</w:t>
    </w:r>
    <w:r w:rsidR="00446DFB">
      <w:rPr>
        <w:rFonts w:asciiTheme="minorHAnsi" w:eastAsiaTheme="minorHAnsi" w:hAnsiTheme="minorHAnsi" w:cstheme="minorHAnsi"/>
        <w:sz w:val="22"/>
        <w:szCs w:val="22"/>
      </w:rPr>
      <w:t>8</w:t>
    </w:r>
    <w:r w:rsidRPr="00645D00">
      <w:rPr>
        <w:rFonts w:asciiTheme="minorHAnsi" w:eastAsiaTheme="minorHAnsi" w:hAnsiTheme="minorHAnsi" w:cstheme="minorHAnsi"/>
        <w:sz w:val="22"/>
        <w:szCs w:val="22"/>
      </w:rPr>
      <w:ptab w:relativeTo="margin" w:alignment="right" w:leader="none"/>
    </w:r>
    <w:r w:rsidRPr="00645D00">
      <w:rPr>
        <w:rFonts w:asciiTheme="minorHAnsi" w:eastAsiaTheme="minorHAnsi" w:hAnsiTheme="minorHAnsi" w:cstheme="minorHAnsi"/>
        <w:sz w:val="22"/>
        <w:szCs w:val="22"/>
      </w:rPr>
      <w:t xml:space="preserve">Page </w:t>
    </w:r>
    <w:r w:rsidRPr="00645D00">
      <w:rPr>
        <w:rFonts w:asciiTheme="minorHAnsi" w:eastAsiaTheme="minorHAnsi" w:hAnsiTheme="minorHAnsi" w:cstheme="minorHAnsi"/>
        <w:b/>
        <w:bCs/>
        <w:sz w:val="22"/>
        <w:szCs w:val="22"/>
      </w:rPr>
      <w:fldChar w:fldCharType="begin"/>
    </w:r>
    <w:r w:rsidRPr="00645D00">
      <w:rPr>
        <w:rFonts w:asciiTheme="minorHAnsi" w:eastAsiaTheme="minorHAnsi" w:hAnsiTheme="minorHAnsi" w:cstheme="minorHAnsi"/>
        <w:b/>
        <w:bCs/>
        <w:sz w:val="22"/>
        <w:szCs w:val="22"/>
      </w:rPr>
      <w:instrText xml:space="preserve"> PAGE  \* Arabic  \* MERGEFORMAT </w:instrText>
    </w:r>
    <w:r w:rsidRPr="00645D00">
      <w:rPr>
        <w:rFonts w:asciiTheme="minorHAnsi" w:eastAsiaTheme="minorHAnsi" w:hAnsiTheme="minorHAnsi" w:cstheme="minorHAnsi"/>
        <w:b/>
        <w:bCs/>
        <w:sz w:val="22"/>
        <w:szCs w:val="22"/>
      </w:rPr>
      <w:fldChar w:fldCharType="separate"/>
    </w:r>
    <w:r w:rsidRPr="00645D00">
      <w:rPr>
        <w:rFonts w:asciiTheme="minorHAnsi" w:eastAsiaTheme="minorHAnsi" w:hAnsiTheme="minorHAnsi" w:cstheme="minorHAnsi"/>
        <w:b/>
        <w:bCs/>
        <w:sz w:val="22"/>
        <w:szCs w:val="22"/>
      </w:rPr>
      <w:t>1</w:t>
    </w:r>
    <w:r w:rsidRPr="00645D00">
      <w:rPr>
        <w:rFonts w:asciiTheme="minorHAnsi" w:eastAsiaTheme="minorHAnsi" w:hAnsiTheme="minorHAnsi" w:cstheme="minorHAnsi"/>
        <w:b/>
        <w:bCs/>
        <w:sz w:val="22"/>
        <w:szCs w:val="22"/>
      </w:rPr>
      <w:fldChar w:fldCharType="end"/>
    </w:r>
    <w:r w:rsidRPr="00645D00">
      <w:rPr>
        <w:rFonts w:asciiTheme="minorHAnsi" w:eastAsiaTheme="minorHAnsi" w:hAnsiTheme="minorHAnsi" w:cstheme="minorHAnsi"/>
        <w:sz w:val="22"/>
        <w:szCs w:val="22"/>
      </w:rPr>
      <w:t xml:space="preserve"> of </w:t>
    </w:r>
    <w:r w:rsidRPr="00645D00">
      <w:rPr>
        <w:rFonts w:asciiTheme="minorHAnsi" w:eastAsiaTheme="minorHAnsi" w:hAnsiTheme="minorHAnsi" w:cstheme="minorHAnsi"/>
        <w:b/>
        <w:bCs/>
        <w:sz w:val="22"/>
        <w:szCs w:val="22"/>
      </w:rPr>
      <w:fldChar w:fldCharType="begin"/>
    </w:r>
    <w:r w:rsidRPr="00645D00">
      <w:rPr>
        <w:rFonts w:asciiTheme="minorHAnsi" w:eastAsiaTheme="minorHAnsi" w:hAnsiTheme="minorHAnsi" w:cstheme="minorHAnsi"/>
        <w:b/>
        <w:bCs/>
        <w:sz w:val="22"/>
        <w:szCs w:val="22"/>
      </w:rPr>
      <w:instrText xml:space="preserve"> NUMPAGES  \* Arabic  \* MERGEFORMAT </w:instrText>
    </w:r>
    <w:r w:rsidRPr="00645D00">
      <w:rPr>
        <w:rFonts w:asciiTheme="minorHAnsi" w:eastAsiaTheme="minorHAnsi" w:hAnsiTheme="minorHAnsi" w:cstheme="minorHAnsi"/>
        <w:b/>
        <w:bCs/>
        <w:sz w:val="22"/>
        <w:szCs w:val="22"/>
      </w:rPr>
      <w:fldChar w:fldCharType="separate"/>
    </w:r>
    <w:r w:rsidRPr="00645D00">
      <w:rPr>
        <w:rFonts w:asciiTheme="minorHAnsi" w:eastAsiaTheme="minorHAnsi" w:hAnsiTheme="minorHAnsi" w:cstheme="minorHAnsi"/>
        <w:b/>
        <w:bCs/>
        <w:sz w:val="22"/>
        <w:szCs w:val="22"/>
      </w:rPr>
      <w:t>1</w:t>
    </w:r>
    <w:r w:rsidRPr="00645D00">
      <w:rPr>
        <w:rFonts w:asciiTheme="minorHAnsi" w:eastAsiaTheme="minorHAnsi" w:hAnsiTheme="minorHAnsi" w:cstheme="minorHAnsi"/>
        <w:b/>
        <w:bCs/>
        <w:sz w:val="22"/>
        <w:szCs w:val="22"/>
      </w:rPr>
      <w:fldChar w:fldCharType="end"/>
    </w:r>
  </w:p>
  <w:p w14:paraId="45A72130" w14:textId="77777777" w:rsidR="00645D00" w:rsidRPr="00645D00" w:rsidRDefault="00645D00" w:rsidP="00645D00">
    <w:pPr>
      <w:widowControl/>
      <w:tabs>
        <w:tab w:val="center" w:pos="4680"/>
        <w:tab w:val="right" w:pos="9360"/>
      </w:tabs>
      <w:rPr>
        <w:rFonts w:asciiTheme="minorHAnsi" w:eastAsiaTheme="minorHAnsi" w:hAnsiTheme="minorHAnsi" w:cstheme="minorHAnsi"/>
        <w:color w:val="767171" w:themeColor="background2" w:themeShade="80"/>
        <w:sz w:val="22"/>
        <w:szCs w:val="22"/>
      </w:rPr>
    </w:pPr>
    <w:r w:rsidRPr="00645D00">
      <w:rPr>
        <w:rFonts w:asciiTheme="minorHAnsi" w:eastAsiaTheme="minorHAnsi" w:hAnsiTheme="minorHAnsi" w:cstheme="minorHAnsi"/>
        <w:color w:val="767171" w:themeColor="background2" w:themeShade="80"/>
        <w:sz w:val="18"/>
        <w:szCs w:val="18"/>
      </w:rPr>
      <w:t>Copyright © PRI Certification</w:t>
    </w:r>
    <w:r w:rsidRPr="00645D00">
      <w:rPr>
        <w:rFonts w:asciiTheme="minorHAnsi" w:eastAsiaTheme="minorHAnsi" w:hAnsiTheme="minorHAnsi" w:cstheme="minorHAnsi"/>
        <w:color w:val="767171" w:themeColor="background2" w:themeShade="80"/>
        <w:sz w:val="22"/>
        <w:szCs w:val="22"/>
      </w:rPr>
      <w:tab/>
    </w:r>
    <w:r w:rsidRPr="00645D00">
      <w:rPr>
        <w:rFonts w:asciiTheme="minorHAnsi" w:eastAsiaTheme="minorHAnsi" w:hAnsiTheme="minorHAnsi" w:cstheme="minorHAnsi"/>
        <w:color w:val="767171" w:themeColor="background2" w:themeShade="80"/>
        <w:sz w:val="22"/>
        <w:szCs w:val="22"/>
      </w:rPr>
      <w:tab/>
    </w:r>
    <w:r w:rsidRPr="00645D00">
      <w:rPr>
        <w:rFonts w:asciiTheme="minorHAnsi" w:eastAsiaTheme="minorHAnsi" w:hAnsiTheme="minorHAnsi" w:cstheme="minorHAnsi"/>
        <w:color w:val="767171" w:themeColor="background2" w:themeShade="80"/>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0088E1" w14:textId="77777777" w:rsidR="0036784D" w:rsidRDefault="0036784D">
      <w:r>
        <w:separator/>
      </w:r>
    </w:p>
  </w:footnote>
  <w:footnote w:type="continuationSeparator" w:id="0">
    <w:p w14:paraId="25CC9781" w14:textId="77777777" w:rsidR="0036784D" w:rsidRDefault="003678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13DBE" w14:textId="77777777" w:rsidR="00645D00" w:rsidRDefault="00645D00" w:rsidP="00645D00">
    <w:pPr>
      <w:pStyle w:val="Header"/>
      <w:jc w:val="right"/>
    </w:pPr>
    <w:r>
      <w:rPr>
        <w:noProof/>
      </w:rPr>
      <mc:AlternateContent>
        <mc:Choice Requires="wps">
          <w:drawing>
            <wp:anchor distT="45720" distB="45720" distL="114300" distR="114300" simplePos="0" relativeHeight="251658240" behindDoc="0" locked="0" layoutInCell="1" allowOverlap="1" wp14:anchorId="4D1D80D7" wp14:editId="7FE49709">
              <wp:simplePos x="0" y="0"/>
              <wp:positionH relativeFrom="column">
                <wp:posOffset>0</wp:posOffset>
              </wp:positionH>
              <wp:positionV relativeFrom="paragraph">
                <wp:posOffset>-70856</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CC2083" w14:textId="0012B8FD" w:rsidR="00645D00" w:rsidRDefault="00645D00" w:rsidP="00645D00">
                          <w:pPr>
                            <w:rPr>
                              <w:rFonts w:ascii="Gotham Book" w:hAnsi="Gotham Book"/>
                              <w:b/>
                              <w:bCs/>
                              <w:color w:val="000000" w:themeColor="text1"/>
                              <w:spacing w:val="26"/>
                              <w:szCs w:val="24"/>
                            </w:rPr>
                          </w:pPr>
                          <w:r>
                            <w:rPr>
                              <w:rFonts w:ascii="Gotham Book" w:hAnsi="Gotham Book"/>
                              <w:b/>
                              <w:bCs/>
                              <w:color w:val="000000" w:themeColor="text1"/>
                              <w:spacing w:val="26"/>
                              <w:szCs w:val="24"/>
                            </w:rPr>
                            <w:t>CLOSING MEETING INSTRUCTIONS AND SCRIPT</w:t>
                          </w:r>
                        </w:p>
                        <w:p w14:paraId="25E484D5" w14:textId="77777777" w:rsidR="00645D00" w:rsidRPr="001403BD" w:rsidRDefault="00645D00" w:rsidP="00645D00">
                          <w:pPr>
                            <w:rPr>
                              <w:rFonts w:ascii="Gotham Book" w:hAnsi="Gotham Book"/>
                              <w:b/>
                              <w:bCs/>
                              <w:color w:val="000000" w:themeColor="text1"/>
                              <w:spacing w:val="26"/>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1D80D7" id="_x0000_t202" coordsize="21600,21600" o:spt="202" path="m,l,21600r21600,l21600,xe">
              <v:stroke joinstyle="miter"/>
              <v:path gradientshapeok="t" o:connecttype="rect"/>
            </v:shapetype>
            <v:shape id="Text Box 2" o:spid="_x0000_s1033" type="#_x0000_t202" style="position:absolute;left:0;text-align:left;margin-left:0;margin-top:-5.6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" filled="f" stroked="f">
              <v:textbox>
                <w:txbxContent>
                  <w:p w14:paraId="30CC2083" w14:textId="0012B8FD" w:rsidR="00645D00" w:rsidRDefault="00645D00" w:rsidP="00645D00">
                    <w:pPr>
                      <w:rPr>
                        <w:rFonts w:ascii="Gotham Book" w:hAnsi="Gotham Book"/>
                        <w:b/>
                        <w:bCs/>
                        <w:color w:val="000000" w:themeColor="text1"/>
                        <w:spacing w:val="26"/>
                        <w:szCs w:val="24"/>
                      </w:rPr>
                    </w:pPr>
                    <w:r>
                      <w:rPr>
                        <w:rFonts w:ascii="Gotham Book" w:hAnsi="Gotham Book"/>
                        <w:b/>
                        <w:bCs/>
                        <w:color w:val="000000" w:themeColor="text1"/>
                        <w:spacing w:val="26"/>
                        <w:szCs w:val="24"/>
                      </w:rPr>
                      <w:t>CLOSING MEETING INSTRUCTIONS AND SCRIPT</w:t>
                    </w:r>
                  </w:p>
                  <w:p w14:paraId="25E484D5" w14:textId="77777777" w:rsidR="00645D00" w:rsidRPr="001403BD" w:rsidRDefault="00645D00" w:rsidP="00645D00">
                    <w:pPr>
                      <w:rPr>
                        <w:rFonts w:ascii="Gotham Book" w:hAnsi="Gotham Book"/>
                        <w:b/>
                        <w:bCs/>
                        <w:color w:val="000000" w:themeColor="text1"/>
                        <w:spacing w:val="26"/>
                        <w:szCs w:val="24"/>
                      </w:rPr>
                    </w:pPr>
                  </w:p>
                </w:txbxContent>
              </v:textbox>
              <w10:wrap type="square"/>
            </v:shape>
          </w:pict>
        </mc:Fallback>
      </mc:AlternateContent>
    </w:r>
    <w:r>
      <w:rPr>
        <w:noProof/>
      </w:rPr>
      <w:drawing>
        <wp:inline distT="0" distB="0" distL="0" distR="0" wp14:anchorId="7F8339CA" wp14:editId="684CEE98">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611A683B" w14:textId="77777777" w:rsidR="00645D00" w:rsidRPr="0014679F" w:rsidRDefault="00645D00" w:rsidP="00645D00">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6A6A32EE" wp14:editId="0730BC04">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9F88AB3"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02999606" w14:textId="77777777" w:rsidR="00436DDF" w:rsidRDefault="00436DDF" w:rsidP="00645D00">
    <w:pPr>
      <w:tabs>
        <w:tab w:val="left" w:pos="-720"/>
        <w:tab w:val="left" w:pos="0"/>
        <w:tab w:val="left" w:pos="2160"/>
      </w:tabs>
      <w:suppressAutoHyphens/>
      <w:rPr>
        <w:rFonts w:ascii="Times" w:hAnsi="Times"/>
        <w:b/>
        <w:sz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C4361"/>
    <w:multiLevelType w:val="hybridMultilevel"/>
    <w:tmpl w:val="75361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FE4624"/>
    <w:multiLevelType w:val="singleLevel"/>
    <w:tmpl w:val="FFFFFFFF"/>
    <w:lvl w:ilvl="0">
      <w:start w:val="1"/>
      <w:numFmt w:val="lowerLetter"/>
      <w:pStyle w:val="Heading8"/>
      <w:lvlText w:val="%1)"/>
      <w:legacy w:legacy="1" w:legacySpace="0" w:legacyIndent="0"/>
      <w:lvlJc w:val="left"/>
    </w:lvl>
  </w:abstractNum>
  <w:abstractNum w:abstractNumId="2" w15:restartNumberingAfterBreak="0">
    <w:nsid w:val="079A5B16"/>
    <w:multiLevelType w:val="singleLevel"/>
    <w:tmpl w:val="2C4493BA"/>
    <w:lvl w:ilvl="0">
      <w:start w:val="1"/>
      <w:numFmt w:val="lowerLetter"/>
      <w:lvlText w:val="%1."/>
      <w:legacy w:legacy="1" w:legacySpace="0" w:legacyIndent="1095"/>
      <w:lvlJc w:val="left"/>
      <w:pPr>
        <w:ind w:left="1815" w:hanging="1095"/>
      </w:pPr>
    </w:lvl>
  </w:abstractNum>
  <w:abstractNum w:abstractNumId="3" w15:restartNumberingAfterBreak="0">
    <w:nsid w:val="08153F2F"/>
    <w:multiLevelType w:val="singleLevel"/>
    <w:tmpl w:val="FFFFFFFF"/>
    <w:lvl w:ilvl="0">
      <w:start w:val="1"/>
      <w:numFmt w:val="lowerLetter"/>
      <w:pStyle w:val="Heading5"/>
      <w:lvlText w:val="(%1)"/>
      <w:legacy w:legacy="1" w:legacySpace="0" w:legacyIndent="0"/>
      <w:lvlJc w:val="left"/>
    </w:lvl>
  </w:abstractNum>
  <w:abstractNum w:abstractNumId="4" w15:restartNumberingAfterBreak="0">
    <w:nsid w:val="08554E83"/>
    <w:multiLevelType w:val="hybridMultilevel"/>
    <w:tmpl w:val="F03A6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5D491D"/>
    <w:multiLevelType w:val="singleLevel"/>
    <w:tmpl w:val="67DE2602"/>
    <w:lvl w:ilvl="0">
      <w:start w:val="2"/>
      <w:numFmt w:val="lowerLetter"/>
      <w:lvlText w:val="%1."/>
      <w:legacy w:legacy="1" w:legacySpace="0" w:legacyIndent="813"/>
      <w:lvlJc w:val="left"/>
      <w:pPr>
        <w:ind w:left="1389" w:hanging="813"/>
      </w:pPr>
    </w:lvl>
  </w:abstractNum>
  <w:abstractNum w:abstractNumId="6" w15:restartNumberingAfterBreak="0">
    <w:nsid w:val="0EA32EAC"/>
    <w:multiLevelType w:val="singleLevel"/>
    <w:tmpl w:val="69741CB0"/>
    <w:lvl w:ilvl="0">
      <w:start w:val="1"/>
      <w:numFmt w:val="lowerLetter"/>
      <w:lvlText w:val="%1."/>
      <w:lvlJc w:val="left"/>
      <w:pPr>
        <w:tabs>
          <w:tab w:val="num" w:pos="1800"/>
        </w:tabs>
        <w:ind w:left="1800" w:hanging="360"/>
      </w:pPr>
      <w:rPr>
        <w:rFonts w:hint="default"/>
      </w:rPr>
    </w:lvl>
  </w:abstractNum>
  <w:abstractNum w:abstractNumId="7" w15:restartNumberingAfterBreak="0">
    <w:nsid w:val="18482EA1"/>
    <w:multiLevelType w:val="hybridMultilevel"/>
    <w:tmpl w:val="B7A6EBA6"/>
    <w:lvl w:ilvl="0" w:tplc="88D02362">
      <w:numFmt w:val="bullet"/>
      <w:lvlText w:val="-"/>
      <w:lvlJc w:val="left"/>
      <w:pPr>
        <w:ind w:left="1440" w:hanging="360"/>
      </w:pPr>
      <w:rPr>
        <w:rFonts w:ascii="Times New Roman" w:eastAsia="Times New Roman" w:hAnsi="Times New Roman" w:cs="Times New Roman" w:hint="default"/>
        <w:b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AA56130"/>
    <w:multiLevelType w:val="hybridMultilevel"/>
    <w:tmpl w:val="6D4EE3A4"/>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1">
      <w:start w:val="1"/>
      <w:numFmt w:val="bullet"/>
      <w:lvlText w:val=""/>
      <w:lvlJc w:val="left"/>
      <w:pPr>
        <w:ind w:left="2520" w:hanging="180"/>
      </w:pPr>
      <w:rPr>
        <w:rFonts w:ascii="Symbol" w:hAnsi="Symbol"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D934A3C"/>
    <w:multiLevelType w:val="hybridMultilevel"/>
    <w:tmpl w:val="375AEA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B6666B"/>
    <w:multiLevelType w:val="singleLevel"/>
    <w:tmpl w:val="FFFFFFFF"/>
    <w:lvl w:ilvl="0">
      <w:start w:val="1"/>
      <w:numFmt w:val="lowerRoman"/>
      <w:pStyle w:val="Heading6"/>
      <w:lvlText w:val="(%1)"/>
      <w:legacy w:legacy="1" w:legacySpace="0" w:legacyIndent="0"/>
      <w:lvlJc w:val="left"/>
    </w:lvl>
  </w:abstractNum>
  <w:abstractNum w:abstractNumId="11" w15:restartNumberingAfterBreak="0">
    <w:nsid w:val="22E84FE4"/>
    <w:multiLevelType w:val="singleLevel"/>
    <w:tmpl w:val="0409000F"/>
    <w:lvl w:ilvl="0">
      <w:start w:val="11"/>
      <w:numFmt w:val="decimal"/>
      <w:lvlText w:val="%1."/>
      <w:lvlJc w:val="left"/>
      <w:pPr>
        <w:tabs>
          <w:tab w:val="num" w:pos="540"/>
        </w:tabs>
        <w:ind w:left="540" w:hanging="360"/>
      </w:pPr>
      <w:rPr>
        <w:rFonts w:hint="default"/>
      </w:rPr>
    </w:lvl>
  </w:abstractNum>
  <w:abstractNum w:abstractNumId="12" w15:restartNumberingAfterBreak="0">
    <w:nsid w:val="239E2A40"/>
    <w:multiLevelType w:val="singleLevel"/>
    <w:tmpl w:val="D8944DA4"/>
    <w:lvl w:ilvl="0">
      <w:start w:val="2"/>
      <w:numFmt w:val="lowerLetter"/>
      <w:lvlText w:val="%1."/>
      <w:legacy w:legacy="1" w:legacySpace="0" w:legacyIndent="930"/>
      <w:lvlJc w:val="left"/>
      <w:pPr>
        <w:ind w:left="1500" w:hanging="930"/>
      </w:pPr>
    </w:lvl>
  </w:abstractNum>
  <w:abstractNum w:abstractNumId="13" w15:restartNumberingAfterBreak="0">
    <w:nsid w:val="2AB35E8F"/>
    <w:multiLevelType w:val="singleLevel"/>
    <w:tmpl w:val="FFFFFFFF"/>
    <w:lvl w:ilvl="0">
      <w:start w:val="1"/>
      <w:numFmt w:val="decimal"/>
      <w:pStyle w:val="Heading1"/>
      <w:lvlText w:val="%1."/>
      <w:legacy w:legacy="1" w:legacySpace="0" w:legacyIndent="0"/>
      <w:lvlJc w:val="left"/>
    </w:lvl>
  </w:abstractNum>
  <w:abstractNum w:abstractNumId="14" w15:restartNumberingAfterBreak="0">
    <w:nsid w:val="2BF33D15"/>
    <w:multiLevelType w:val="hybridMultilevel"/>
    <w:tmpl w:val="FB9C1B9A"/>
    <w:lvl w:ilvl="0" w:tplc="04090017">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8A65EA"/>
    <w:multiLevelType w:val="singleLevel"/>
    <w:tmpl w:val="366C1C68"/>
    <w:lvl w:ilvl="0">
      <w:start w:val="1"/>
      <w:numFmt w:val="decimal"/>
      <w:lvlText w:val="%1."/>
      <w:lvlJc w:val="left"/>
      <w:pPr>
        <w:tabs>
          <w:tab w:val="num" w:pos="1440"/>
        </w:tabs>
        <w:ind w:left="1440" w:hanging="360"/>
      </w:pPr>
      <w:rPr>
        <w:rFonts w:hint="default"/>
      </w:rPr>
    </w:lvl>
  </w:abstractNum>
  <w:abstractNum w:abstractNumId="16" w15:restartNumberingAfterBreak="0">
    <w:nsid w:val="318D2845"/>
    <w:multiLevelType w:val="singleLevel"/>
    <w:tmpl w:val="FFFFFFFF"/>
    <w:lvl w:ilvl="0">
      <w:start w:val="1"/>
      <w:numFmt w:val="decimal"/>
      <w:pStyle w:val="Heading4"/>
      <w:lvlText w:val="(%1)"/>
      <w:legacy w:legacy="1" w:legacySpace="0" w:legacyIndent="0"/>
      <w:lvlJc w:val="left"/>
    </w:lvl>
  </w:abstractNum>
  <w:abstractNum w:abstractNumId="17" w15:restartNumberingAfterBreak="0">
    <w:nsid w:val="3399318A"/>
    <w:multiLevelType w:val="hybridMultilevel"/>
    <w:tmpl w:val="691E42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53222C"/>
    <w:multiLevelType w:val="singleLevel"/>
    <w:tmpl w:val="FFFFFFFF"/>
    <w:lvl w:ilvl="0">
      <w:start w:val="1"/>
      <w:numFmt w:val="lowerRoman"/>
      <w:pStyle w:val="Heading3"/>
      <w:lvlText w:val="%1."/>
      <w:legacy w:legacy="1" w:legacySpace="0" w:legacyIndent="0"/>
      <w:lvlJc w:val="left"/>
    </w:lvl>
  </w:abstractNum>
  <w:abstractNum w:abstractNumId="19" w15:restartNumberingAfterBreak="0">
    <w:nsid w:val="3FFB3B1F"/>
    <w:multiLevelType w:val="hybridMultilevel"/>
    <w:tmpl w:val="73AAACB2"/>
    <w:lvl w:ilvl="0" w:tplc="CC32124C">
      <w:start w:val="5"/>
      <w:numFmt w:val="lowerLetter"/>
      <w:lvlText w:val="%1."/>
      <w:lvlJc w:val="left"/>
      <w:pPr>
        <w:tabs>
          <w:tab w:val="num" w:pos="1170"/>
        </w:tabs>
        <w:ind w:left="1170" w:hanging="360"/>
      </w:pPr>
      <w:rPr>
        <w:rFonts w:hint="default"/>
      </w:rPr>
    </w:lvl>
    <w:lvl w:ilvl="1" w:tplc="04090019" w:tentative="1">
      <w:start w:val="1"/>
      <w:numFmt w:val="lowerLetter"/>
      <w:lvlText w:val="%2."/>
      <w:lvlJc w:val="left"/>
      <w:pPr>
        <w:tabs>
          <w:tab w:val="num" w:pos="1650"/>
        </w:tabs>
        <w:ind w:left="1650" w:hanging="360"/>
      </w:pPr>
    </w:lvl>
    <w:lvl w:ilvl="2" w:tplc="0409001B" w:tentative="1">
      <w:start w:val="1"/>
      <w:numFmt w:val="lowerRoman"/>
      <w:lvlText w:val="%3."/>
      <w:lvlJc w:val="right"/>
      <w:pPr>
        <w:tabs>
          <w:tab w:val="num" w:pos="2370"/>
        </w:tabs>
        <w:ind w:left="2370" w:hanging="180"/>
      </w:pPr>
    </w:lvl>
    <w:lvl w:ilvl="3" w:tplc="0409000F" w:tentative="1">
      <w:start w:val="1"/>
      <w:numFmt w:val="decimal"/>
      <w:lvlText w:val="%4."/>
      <w:lvlJc w:val="left"/>
      <w:pPr>
        <w:tabs>
          <w:tab w:val="num" w:pos="3090"/>
        </w:tabs>
        <w:ind w:left="3090" w:hanging="360"/>
      </w:pPr>
    </w:lvl>
    <w:lvl w:ilvl="4" w:tplc="04090019" w:tentative="1">
      <w:start w:val="1"/>
      <w:numFmt w:val="lowerLetter"/>
      <w:lvlText w:val="%5."/>
      <w:lvlJc w:val="left"/>
      <w:pPr>
        <w:tabs>
          <w:tab w:val="num" w:pos="3810"/>
        </w:tabs>
        <w:ind w:left="3810" w:hanging="360"/>
      </w:pPr>
    </w:lvl>
    <w:lvl w:ilvl="5" w:tplc="0409001B" w:tentative="1">
      <w:start w:val="1"/>
      <w:numFmt w:val="lowerRoman"/>
      <w:lvlText w:val="%6."/>
      <w:lvlJc w:val="right"/>
      <w:pPr>
        <w:tabs>
          <w:tab w:val="num" w:pos="4530"/>
        </w:tabs>
        <w:ind w:left="4530" w:hanging="180"/>
      </w:pPr>
    </w:lvl>
    <w:lvl w:ilvl="6" w:tplc="0409000F" w:tentative="1">
      <w:start w:val="1"/>
      <w:numFmt w:val="decimal"/>
      <w:lvlText w:val="%7."/>
      <w:lvlJc w:val="left"/>
      <w:pPr>
        <w:tabs>
          <w:tab w:val="num" w:pos="5250"/>
        </w:tabs>
        <w:ind w:left="5250" w:hanging="360"/>
      </w:pPr>
    </w:lvl>
    <w:lvl w:ilvl="7" w:tplc="04090019" w:tentative="1">
      <w:start w:val="1"/>
      <w:numFmt w:val="lowerLetter"/>
      <w:lvlText w:val="%8."/>
      <w:lvlJc w:val="left"/>
      <w:pPr>
        <w:tabs>
          <w:tab w:val="num" w:pos="5970"/>
        </w:tabs>
        <w:ind w:left="5970" w:hanging="360"/>
      </w:pPr>
    </w:lvl>
    <w:lvl w:ilvl="8" w:tplc="0409001B" w:tentative="1">
      <w:start w:val="1"/>
      <w:numFmt w:val="lowerRoman"/>
      <w:lvlText w:val="%9."/>
      <w:lvlJc w:val="right"/>
      <w:pPr>
        <w:tabs>
          <w:tab w:val="num" w:pos="6690"/>
        </w:tabs>
        <w:ind w:left="6690" w:hanging="180"/>
      </w:pPr>
    </w:lvl>
  </w:abstractNum>
  <w:abstractNum w:abstractNumId="20" w15:restartNumberingAfterBreak="0">
    <w:nsid w:val="403626AB"/>
    <w:multiLevelType w:val="singleLevel"/>
    <w:tmpl w:val="4CA250B8"/>
    <w:lvl w:ilvl="0">
      <w:start w:val="12"/>
      <w:numFmt w:val="decimal"/>
      <w:lvlText w:val="%1."/>
      <w:legacy w:legacy="1" w:legacySpace="0" w:legacyIndent="360"/>
      <w:lvlJc w:val="left"/>
      <w:pPr>
        <w:ind w:left="360" w:hanging="360"/>
      </w:pPr>
    </w:lvl>
  </w:abstractNum>
  <w:abstractNum w:abstractNumId="21" w15:restartNumberingAfterBreak="0">
    <w:nsid w:val="425B659C"/>
    <w:multiLevelType w:val="singleLevel"/>
    <w:tmpl w:val="C060B17E"/>
    <w:lvl w:ilvl="0">
      <w:start w:val="1"/>
      <w:numFmt w:val="lowerLetter"/>
      <w:lvlText w:val="%1."/>
      <w:lvlJc w:val="left"/>
      <w:pPr>
        <w:tabs>
          <w:tab w:val="num" w:pos="930"/>
        </w:tabs>
        <w:ind w:left="930" w:hanging="360"/>
      </w:pPr>
      <w:rPr>
        <w:rFonts w:hint="default"/>
      </w:rPr>
    </w:lvl>
  </w:abstractNum>
  <w:abstractNum w:abstractNumId="22" w15:restartNumberingAfterBreak="0">
    <w:nsid w:val="448866CC"/>
    <w:multiLevelType w:val="hybridMultilevel"/>
    <w:tmpl w:val="F74CD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787629"/>
    <w:multiLevelType w:val="hybridMultilevel"/>
    <w:tmpl w:val="8E5E1EFC"/>
    <w:lvl w:ilvl="0" w:tplc="E3BADD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0923B5E"/>
    <w:multiLevelType w:val="singleLevel"/>
    <w:tmpl w:val="844AB33A"/>
    <w:lvl w:ilvl="0">
      <w:start w:val="1"/>
      <w:numFmt w:val="lowerLetter"/>
      <w:lvlText w:val="%1."/>
      <w:lvlJc w:val="left"/>
      <w:pPr>
        <w:tabs>
          <w:tab w:val="num" w:pos="1365"/>
        </w:tabs>
        <w:ind w:left="1365" w:hanging="585"/>
      </w:pPr>
      <w:rPr>
        <w:rFonts w:hint="default"/>
      </w:rPr>
    </w:lvl>
  </w:abstractNum>
  <w:abstractNum w:abstractNumId="25" w15:restartNumberingAfterBreak="0">
    <w:nsid w:val="586E3F2C"/>
    <w:multiLevelType w:val="singleLevel"/>
    <w:tmpl w:val="FFFFFFFF"/>
    <w:lvl w:ilvl="0">
      <w:start w:val="1"/>
      <w:numFmt w:val="lowerLetter"/>
      <w:pStyle w:val="Heading2"/>
      <w:lvlText w:val="%1."/>
      <w:legacy w:legacy="1" w:legacySpace="0" w:legacyIndent="0"/>
      <w:lvlJc w:val="left"/>
    </w:lvl>
  </w:abstractNum>
  <w:abstractNum w:abstractNumId="26" w15:restartNumberingAfterBreak="0">
    <w:nsid w:val="633065E6"/>
    <w:multiLevelType w:val="singleLevel"/>
    <w:tmpl w:val="4CA250B8"/>
    <w:lvl w:ilvl="0">
      <w:start w:val="12"/>
      <w:numFmt w:val="decimal"/>
      <w:lvlText w:val="%1."/>
      <w:legacy w:legacy="1" w:legacySpace="0" w:legacyIndent="360"/>
      <w:lvlJc w:val="left"/>
      <w:pPr>
        <w:ind w:left="360" w:hanging="360"/>
      </w:pPr>
    </w:lvl>
  </w:abstractNum>
  <w:abstractNum w:abstractNumId="27" w15:restartNumberingAfterBreak="0">
    <w:nsid w:val="659D09AD"/>
    <w:multiLevelType w:val="hybridMultilevel"/>
    <w:tmpl w:val="CCD471A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6A2D3A"/>
    <w:multiLevelType w:val="singleLevel"/>
    <w:tmpl w:val="04090017"/>
    <w:lvl w:ilvl="0">
      <w:start w:val="1"/>
      <w:numFmt w:val="lowerLetter"/>
      <w:lvlText w:val="%1)"/>
      <w:lvlJc w:val="left"/>
      <w:pPr>
        <w:tabs>
          <w:tab w:val="num" w:pos="360"/>
        </w:tabs>
        <w:ind w:left="360" w:hanging="360"/>
      </w:pPr>
    </w:lvl>
  </w:abstractNum>
  <w:abstractNum w:abstractNumId="29" w15:restartNumberingAfterBreak="0">
    <w:nsid w:val="711E5D96"/>
    <w:multiLevelType w:val="singleLevel"/>
    <w:tmpl w:val="FFFFFFFF"/>
    <w:lvl w:ilvl="0">
      <w:start w:val="1"/>
      <w:numFmt w:val="decimal"/>
      <w:pStyle w:val="Heading7"/>
      <w:lvlText w:val="%1)"/>
      <w:legacy w:legacy="1" w:legacySpace="0" w:legacyIndent="0"/>
      <w:lvlJc w:val="left"/>
    </w:lvl>
  </w:abstractNum>
  <w:abstractNum w:abstractNumId="30" w15:restartNumberingAfterBreak="0">
    <w:nsid w:val="798F32A6"/>
    <w:multiLevelType w:val="hybridMultilevel"/>
    <w:tmpl w:val="88383D1A"/>
    <w:lvl w:ilvl="0" w:tplc="04090001">
      <w:start w:val="1"/>
      <w:numFmt w:val="bullet"/>
      <w:lvlText w:val=""/>
      <w:lvlJc w:val="left"/>
      <w:pPr>
        <w:ind w:left="936" w:hanging="360"/>
      </w:pPr>
      <w:rPr>
        <w:rFonts w:ascii="Symbol" w:hAnsi="Symbol" w:hint="default"/>
      </w:rPr>
    </w:lvl>
    <w:lvl w:ilvl="1" w:tplc="04090001">
      <w:start w:val="1"/>
      <w:numFmt w:val="bullet"/>
      <w:lvlText w:val=""/>
      <w:lvlJc w:val="left"/>
      <w:pPr>
        <w:ind w:left="1656" w:hanging="360"/>
      </w:pPr>
      <w:rPr>
        <w:rFonts w:ascii="Symbol" w:hAnsi="Symbol" w:hint="default"/>
      </w:rPr>
    </w:lvl>
    <w:lvl w:ilvl="2" w:tplc="04090001">
      <w:start w:val="1"/>
      <w:numFmt w:val="bullet"/>
      <w:lvlText w:val=""/>
      <w:lvlJc w:val="left"/>
      <w:pPr>
        <w:ind w:left="2376" w:hanging="180"/>
      </w:pPr>
      <w:rPr>
        <w:rFonts w:ascii="Symbol" w:hAnsi="Symbol" w:hint="default"/>
      </w:r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1" w15:restartNumberingAfterBreak="0">
    <w:nsid w:val="7BB816AE"/>
    <w:multiLevelType w:val="singleLevel"/>
    <w:tmpl w:val="87D44192"/>
    <w:lvl w:ilvl="0">
      <w:start w:val="5"/>
      <w:numFmt w:val="lowerLetter"/>
      <w:lvlText w:val="%1."/>
      <w:lvlJc w:val="left"/>
      <w:pPr>
        <w:tabs>
          <w:tab w:val="num" w:pos="930"/>
        </w:tabs>
        <w:ind w:left="930" w:hanging="360"/>
      </w:pPr>
      <w:rPr>
        <w:rFonts w:hint="default"/>
      </w:rPr>
    </w:lvl>
  </w:abstractNum>
  <w:abstractNum w:abstractNumId="32" w15:restartNumberingAfterBreak="0">
    <w:nsid w:val="7C855957"/>
    <w:multiLevelType w:val="hybridMultilevel"/>
    <w:tmpl w:val="1994C7E6"/>
    <w:lvl w:ilvl="0" w:tplc="04090017">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39691078">
    <w:abstractNumId w:val="13"/>
  </w:num>
  <w:num w:numId="2" w16cid:durableId="400639779">
    <w:abstractNumId w:val="25"/>
  </w:num>
  <w:num w:numId="3" w16cid:durableId="204679550">
    <w:abstractNumId w:val="18"/>
  </w:num>
  <w:num w:numId="4" w16cid:durableId="916405723">
    <w:abstractNumId w:val="16"/>
  </w:num>
  <w:num w:numId="5" w16cid:durableId="231694368">
    <w:abstractNumId w:val="3"/>
  </w:num>
  <w:num w:numId="6" w16cid:durableId="546768686">
    <w:abstractNumId w:val="10"/>
  </w:num>
  <w:num w:numId="7" w16cid:durableId="731581942">
    <w:abstractNumId w:val="29"/>
  </w:num>
  <w:num w:numId="8" w16cid:durableId="1020009610">
    <w:abstractNumId w:val="1"/>
  </w:num>
  <w:num w:numId="9" w16cid:durableId="334891108">
    <w:abstractNumId w:val="12"/>
  </w:num>
  <w:num w:numId="10" w16cid:durableId="122357412">
    <w:abstractNumId w:val="5"/>
  </w:num>
  <w:num w:numId="11" w16cid:durableId="382801848">
    <w:abstractNumId w:val="20"/>
  </w:num>
  <w:num w:numId="12" w16cid:durableId="1656185600">
    <w:abstractNumId w:val="2"/>
  </w:num>
  <w:num w:numId="13" w16cid:durableId="244917262">
    <w:abstractNumId w:val="26"/>
  </w:num>
  <w:num w:numId="14" w16cid:durableId="1238518986">
    <w:abstractNumId w:val="28"/>
  </w:num>
  <w:num w:numId="15" w16cid:durableId="1083718138">
    <w:abstractNumId w:val="21"/>
  </w:num>
  <w:num w:numId="16" w16cid:durableId="1812480167">
    <w:abstractNumId w:val="31"/>
  </w:num>
  <w:num w:numId="17" w16cid:durableId="994259340">
    <w:abstractNumId w:val="11"/>
  </w:num>
  <w:num w:numId="18" w16cid:durableId="1766227187">
    <w:abstractNumId w:val="24"/>
  </w:num>
  <w:num w:numId="19" w16cid:durableId="221840158">
    <w:abstractNumId w:val="15"/>
  </w:num>
  <w:num w:numId="20" w16cid:durableId="742215319">
    <w:abstractNumId w:val="6"/>
  </w:num>
  <w:num w:numId="21" w16cid:durableId="1916742634">
    <w:abstractNumId w:val="19"/>
  </w:num>
  <w:num w:numId="22" w16cid:durableId="1709061450">
    <w:abstractNumId w:val="22"/>
  </w:num>
  <w:num w:numId="23" w16cid:durableId="1834175577">
    <w:abstractNumId w:val="0"/>
  </w:num>
  <w:num w:numId="24" w16cid:durableId="1102917027">
    <w:abstractNumId w:val="4"/>
  </w:num>
  <w:num w:numId="25" w16cid:durableId="898591125">
    <w:abstractNumId w:val="23"/>
  </w:num>
  <w:num w:numId="26" w16cid:durableId="240454450">
    <w:abstractNumId w:val="7"/>
  </w:num>
  <w:num w:numId="27" w16cid:durableId="825626312">
    <w:abstractNumId w:val="17"/>
  </w:num>
  <w:num w:numId="28" w16cid:durableId="1629161035">
    <w:abstractNumId w:val="32"/>
  </w:num>
  <w:num w:numId="29" w16cid:durableId="205916157">
    <w:abstractNumId w:val="14"/>
  </w:num>
  <w:num w:numId="30" w16cid:durableId="779034077">
    <w:abstractNumId w:val="27"/>
  </w:num>
  <w:num w:numId="31" w16cid:durableId="726532620">
    <w:abstractNumId w:val="8"/>
  </w:num>
  <w:num w:numId="32" w16cid:durableId="1470244609">
    <w:abstractNumId w:val="30"/>
  </w:num>
  <w:num w:numId="33" w16cid:durableId="45568750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009"/>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numFmt w:val="decimal"/>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DDB"/>
    <w:rsid w:val="000020F4"/>
    <w:rsid w:val="00002EB9"/>
    <w:rsid w:val="00005F88"/>
    <w:rsid w:val="00022AB9"/>
    <w:rsid w:val="00031046"/>
    <w:rsid w:val="0003499C"/>
    <w:rsid w:val="00042335"/>
    <w:rsid w:val="00052A33"/>
    <w:rsid w:val="00053345"/>
    <w:rsid w:val="0006428F"/>
    <w:rsid w:val="000652FF"/>
    <w:rsid w:val="000733BD"/>
    <w:rsid w:val="00077912"/>
    <w:rsid w:val="00084C49"/>
    <w:rsid w:val="000A3C50"/>
    <w:rsid w:val="000C35C1"/>
    <w:rsid w:val="000D2D2B"/>
    <w:rsid w:val="000D361F"/>
    <w:rsid w:val="000D4440"/>
    <w:rsid w:val="000E65E0"/>
    <w:rsid w:val="0010337C"/>
    <w:rsid w:val="00104650"/>
    <w:rsid w:val="001138CE"/>
    <w:rsid w:val="001222C6"/>
    <w:rsid w:val="0012287C"/>
    <w:rsid w:val="0012452B"/>
    <w:rsid w:val="00126A62"/>
    <w:rsid w:val="0015121B"/>
    <w:rsid w:val="00162010"/>
    <w:rsid w:val="00175C9C"/>
    <w:rsid w:val="00177002"/>
    <w:rsid w:val="00181D28"/>
    <w:rsid w:val="00183A88"/>
    <w:rsid w:val="001914D5"/>
    <w:rsid w:val="001924ED"/>
    <w:rsid w:val="001A768C"/>
    <w:rsid w:val="001B6B18"/>
    <w:rsid w:val="001C3D60"/>
    <w:rsid w:val="001C5820"/>
    <w:rsid w:val="001D3A47"/>
    <w:rsid w:val="001E599B"/>
    <w:rsid w:val="001F644A"/>
    <w:rsid w:val="002032FE"/>
    <w:rsid w:val="00216E26"/>
    <w:rsid w:val="00217BA7"/>
    <w:rsid w:val="00220934"/>
    <w:rsid w:val="002245A5"/>
    <w:rsid w:val="0023306A"/>
    <w:rsid w:val="002429E6"/>
    <w:rsid w:val="002464CD"/>
    <w:rsid w:val="00247C5D"/>
    <w:rsid w:val="00256476"/>
    <w:rsid w:val="00272001"/>
    <w:rsid w:val="00277CC2"/>
    <w:rsid w:val="0028041D"/>
    <w:rsid w:val="00282276"/>
    <w:rsid w:val="002829DA"/>
    <w:rsid w:val="002A1656"/>
    <w:rsid w:val="002A36F3"/>
    <w:rsid w:val="002B3ADD"/>
    <w:rsid w:val="002B768D"/>
    <w:rsid w:val="002B7E81"/>
    <w:rsid w:val="002C23D2"/>
    <w:rsid w:val="002C789B"/>
    <w:rsid w:val="002E4290"/>
    <w:rsid w:val="002F5E43"/>
    <w:rsid w:val="003064AF"/>
    <w:rsid w:val="00315B6E"/>
    <w:rsid w:val="00315B89"/>
    <w:rsid w:val="0032106A"/>
    <w:rsid w:val="00331555"/>
    <w:rsid w:val="00336F7F"/>
    <w:rsid w:val="00351A12"/>
    <w:rsid w:val="00356D8E"/>
    <w:rsid w:val="00361279"/>
    <w:rsid w:val="00365B82"/>
    <w:rsid w:val="0036784D"/>
    <w:rsid w:val="00381796"/>
    <w:rsid w:val="003B762D"/>
    <w:rsid w:val="003C55B8"/>
    <w:rsid w:val="003D1EAA"/>
    <w:rsid w:val="003D79D6"/>
    <w:rsid w:val="003E728D"/>
    <w:rsid w:val="003F5080"/>
    <w:rsid w:val="00400FD3"/>
    <w:rsid w:val="00401163"/>
    <w:rsid w:val="00404ABE"/>
    <w:rsid w:val="00410175"/>
    <w:rsid w:val="004123CA"/>
    <w:rsid w:val="00417C0B"/>
    <w:rsid w:val="0042195C"/>
    <w:rsid w:val="0042439D"/>
    <w:rsid w:val="0043599C"/>
    <w:rsid w:val="00436DDF"/>
    <w:rsid w:val="00437A57"/>
    <w:rsid w:val="00446603"/>
    <w:rsid w:val="00446DFB"/>
    <w:rsid w:val="00452998"/>
    <w:rsid w:val="0045644A"/>
    <w:rsid w:val="00475C10"/>
    <w:rsid w:val="00477529"/>
    <w:rsid w:val="004958DC"/>
    <w:rsid w:val="004A0902"/>
    <w:rsid w:val="004B28BC"/>
    <w:rsid w:val="004C1BEF"/>
    <w:rsid w:val="004C6238"/>
    <w:rsid w:val="004D4234"/>
    <w:rsid w:val="004E15E5"/>
    <w:rsid w:val="004F0182"/>
    <w:rsid w:val="004F2C10"/>
    <w:rsid w:val="004F37A6"/>
    <w:rsid w:val="00501974"/>
    <w:rsid w:val="00506812"/>
    <w:rsid w:val="00534EA9"/>
    <w:rsid w:val="00535CB5"/>
    <w:rsid w:val="00537CC0"/>
    <w:rsid w:val="00543D42"/>
    <w:rsid w:val="00546ED0"/>
    <w:rsid w:val="00570AD2"/>
    <w:rsid w:val="005760D9"/>
    <w:rsid w:val="00584A3E"/>
    <w:rsid w:val="005B6264"/>
    <w:rsid w:val="005B6CE3"/>
    <w:rsid w:val="005C4301"/>
    <w:rsid w:val="005E174F"/>
    <w:rsid w:val="005F3941"/>
    <w:rsid w:val="00612105"/>
    <w:rsid w:val="00620B65"/>
    <w:rsid w:val="00621831"/>
    <w:rsid w:val="0062659B"/>
    <w:rsid w:val="00645D00"/>
    <w:rsid w:val="00655BEB"/>
    <w:rsid w:val="00664A43"/>
    <w:rsid w:val="00666DDB"/>
    <w:rsid w:val="0067084D"/>
    <w:rsid w:val="00677575"/>
    <w:rsid w:val="00677D15"/>
    <w:rsid w:val="006900B1"/>
    <w:rsid w:val="006958CC"/>
    <w:rsid w:val="00697D53"/>
    <w:rsid w:val="006B3438"/>
    <w:rsid w:val="006B5AB0"/>
    <w:rsid w:val="006F781F"/>
    <w:rsid w:val="0070368E"/>
    <w:rsid w:val="007161EA"/>
    <w:rsid w:val="00721A16"/>
    <w:rsid w:val="007239F5"/>
    <w:rsid w:val="007379C6"/>
    <w:rsid w:val="00737A59"/>
    <w:rsid w:val="00752753"/>
    <w:rsid w:val="0076184D"/>
    <w:rsid w:val="0077305D"/>
    <w:rsid w:val="00776558"/>
    <w:rsid w:val="00785270"/>
    <w:rsid w:val="007A3BBD"/>
    <w:rsid w:val="007B26BF"/>
    <w:rsid w:val="007C2753"/>
    <w:rsid w:val="007C50F2"/>
    <w:rsid w:val="007C7F95"/>
    <w:rsid w:val="007D2CE8"/>
    <w:rsid w:val="007D4980"/>
    <w:rsid w:val="008003AC"/>
    <w:rsid w:val="00806C24"/>
    <w:rsid w:val="0080700D"/>
    <w:rsid w:val="00824C00"/>
    <w:rsid w:val="00834D84"/>
    <w:rsid w:val="00851517"/>
    <w:rsid w:val="008645C1"/>
    <w:rsid w:val="00886EE4"/>
    <w:rsid w:val="008A489E"/>
    <w:rsid w:val="008B088E"/>
    <w:rsid w:val="008C1990"/>
    <w:rsid w:val="008C2B5D"/>
    <w:rsid w:val="008D572C"/>
    <w:rsid w:val="008E2A79"/>
    <w:rsid w:val="008E44BB"/>
    <w:rsid w:val="008F0000"/>
    <w:rsid w:val="008F4DDF"/>
    <w:rsid w:val="008F7B86"/>
    <w:rsid w:val="00926CAD"/>
    <w:rsid w:val="0093434A"/>
    <w:rsid w:val="00971BA9"/>
    <w:rsid w:val="009739A8"/>
    <w:rsid w:val="00986A7B"/>
    <w:rsid w:val="0099678A"/>
    <w:rsid w:val="00997D35"/>
    <w:rsid w:val="009B45DE"/>
    <w:rsid w:val="009F1F61"/>
    <w:rsid w:val="009F2DB3"/>
    <w:rsid w:val="009F6D6E"/>
    <w:rsid w:val="009F756B"/>
    <w:rsid w:val="00A236CE"/>
    <w:rsid w:val="00A24160"/>
    <w:rsid w:val="00A36502"/>
    <w:rsid w:val="00A36C94"/>
    <w:rsid w:val="00A57479"/>
    <w:rsid w:val="00A802E3"/>
    <w:rsid w:val="00A9212C"/>
    <w:rsid w:val="00A95C1D"/>
    <w:rsid w:val="00AA2D96"/>
    <w:rsid w:val="00AB37E9"/>
    <w:rsid w:val="00AF6AD0"/>
    <w:rsid w:val="00B1067B"/>
    <w:rsid w:val="00B11098"/>
    <w:rsid w:val="00B21BA6"/>
    <w:rsid w:val="00B25688"/>
    <w:rsid w:val="00B26D05"/>
    <w:rsid w:val="00B35C23"/>
    <w:rsid w:val="00B51A8F"/>
    <w:rsid w:val="00B570F6"/>
    <w:rsid w:val="00B652F2"/>
    <w:rsid w:val="00B75105"/>
    <w:rsid w:val="00B854BF"/>
    <w:rsid w:val="00B86EA1"/>
    <w:rsid w:val="00B95C8A"/>
    <w:rsid w:val="00BA27FC"/>
    <w:rsid w:val="00BA5207"/>
    <w:rsid w:val="00BB550A"/>
    <w:rsid w:val="00BB6F92"/>
    <w:rsid w:val="00BC06C2"/>
    <w:rsid w:val="00C10BB9"/>
    <w:rsid w:val="00C11390"/>
    <w:rsid w:val="00C16037"/>
    <w:rsid w:val="00C20358"/>
    <w:rsid w:val="00C23F39"/>
    <w:rsid w:val="00C30986"/>
    <w:rsid w:val="00C530B3"/>
    <w:rsid w:val="00C56408"/>
    <w:rsid w:val="00C621D9"/>
    <w:rsid w:val="00C62B44"/>
    <w:rsid w:val="00C77DC7"/>
    <w:rsid w:val="00CA1EDB"/>
    <w:rsid w:val="00CB7FA4"/>
    <w:rsid w:val="00CC0184"/>
    <w:rsid w:val="00CC07DD"/>
    <w:rsid w:val="00CC1A06"/>
    <w:rsid w:val="00CC1D22"/>
    <w:rsid w:val="00CC6494"/>
    <w:rsid w:val="00CD3AC5"/>
    <w:rsid w:val="00CD47C3"/>
    <w:rsid w:val="00CE04AE"/>
    <w:rsid w:val="00CE1D0F"/>
    <w:rsid w:val="00CE29C2"/>
    <w:rsid w:val="00CE6666"/>
    <w:rsid w:val="00CF33EC"/>
    <w:rsid w:val="00CF6823"/>
    <w:rsid w:val="00D03008"/>
    <w:rsid w:val="00D10F4B"/>
    <w:rsid w:val="00D1101C"/>
    <w:rsid w:val="00D1262F"/>
    <w:rsid w:val="00D14354"/>
    <w:rsid w:val="00D14FF0"/>
    <w:rsid w:val="00D2072E"/>
    <w:rsid w:val="00D32112"/>
    <w:rsid w:val="00D45078"/>
    <w:rsid w:val="00D465A0"/>
    <w:rsid w:val="00D527E5"/>
    <w:rsid w:val="00D55EAB"/>
    <w:rsid w:val="00D908A9"/>
    <w:rsid w:val="00D93F74"/>
    <w:rsid w:val="00D9775A"/>
    <w:rsid w:val="00DB5FA8"/>
    <w:rsid w:val="00DC48A9"/>
    <w:rsid w:val="00DC542D"/>
    <w:rsid w:val="00DD5803"/>
    <w:rsid w:val="00DD729B"/>
    <w:rsid w:val="00DE06F6"/>
    <w:rsid w:val="00DF1C4D"/>
    <w:rsid w:val="00E000A7"/>
    <w:rsid w:val="00E01957"/>
    <w:rsid w:val="00E02027"/>
    <w:rsid w:val="00E10CFA"/>
    <w:rsid w:val="00E129E3"/>
    <w:rsid w:val="00E13FD0"/>
    <w:rsid w:val="00E20C03"/>
    <w:rsid w:val="00E31D11"/>
    <w:rsid w:val="00E45CBB"/>
    <w:rsid w:val="00E6525D"/>
    <w:rsid w:val="00E70DFE"/>
    <w:rsid w:val="00E76064"/>
    <w:rsid w:val="00E82C07"/>
    <w:rsid w:val="00E86D64"/>
    <w:rsid w:val="00E87739"/>
    <w:rsid w:val="00EA1482"/>
    <w:rsid w:val="00EA38AF"/>
    <w:rsid w:val="00EA3B5B"/>
    <w:rsid w:val="00EA43FB"/>
    <w:rsid w:val="00EB3EF5"/>
    <w:rsid w:val="00EC1A20"/>
    <w:rsid w:val="00ED0019"/>
    <w:rsid w:val="00ED10C3"/>
    <w:rsid w:val="00EE1A73"/>
    <w:rsid w:val="00EE6381"/>
    <w:rsid w:val="00F06DBD"/>
    <w:rsid w:val="00F26928"/>
    <w:rsid w:val="00F371D9"/>
    <w:rsid w:val="00F40C9C"/>
    <w:rsid w:val="00F429FF"/>
    <w:rsid w:val="00F42F02"/>
    <w:rsid w:val="00F4417E"/>
    <w:rsid w:val="00F46550"/>
    <w:rsid w:val="00FA4988"/>
    <w:rsid w:val="00FA67DA"/>
    <w:rsid w:val="00FA7403"/>
    <w:rsid w:val="00FB43C8"/>
    <w:rsid w:val="00FC1208"/>
    <w:rsid w:val="00FC4CA0"/>
    <w:rsid w:val="00FC7C40"/>
    <w:rsid w:val="00FE10E1"/>
    <w:rsid w:val="00FF1EB1"/>
    <w:rsid w:val="00FF3BE8"/>
    <w:rsid w:val="00FF6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D4D10D"/>
  <w15:chartTrackingRefBased/>
  <w15:docId w15:val="{0639FE9D-9451-45D7-9B48-A5315EED5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z w:val="24"/>
    </w:rPr>
  </w:style>
  <w:style w:type="paragraph" w:styleId="Heading1">
    <w:name w:val="heading 1"/>
    <w:basedOn w:val="Normal"/>
    <w:next w:val="Normal"/>
    <w:qFormat/>
    <w:pPr>
      <w:numPr>
        <w:numId w:val="1"/>
      </w:numPr>
      <w:outlineLvl w:val="0"/>
    </w:pPr>
  </w:style>
  <w:style w:type="paragraph" w:styleId="Heading2">
    <w:name w:val="heading 2"/>
    <w:basedOn w:val="Normal"/>
    <w:next w:val="Normal"/>
    <w:qFormat/>
    <w:pPr>
      <w:numPr>
        <w:numId w:val="2"/>
      </w:numPr>
      <w:outlineLvl w:val="1"/>
    </w:pPr>
  </w:style>
  <w:style w:type="paragraph" w:styleId="Heading3">
    <w:name w:val="heading 3"/>
    <w:basedOn w:val="Normal"/>
    <w:next w:val="Normal"/>
    <w:qFormat/>
    <w:pPr>
      <w:numPr>
        <w:numId w:val="3"/>
      </w:numPr>
      <w:outlineLvl w:val="2"/>
    </w:pPr>
  </w:style>
  <w:style w:type="paragraph" w:styleId="Heading4">
    <w:name w:val="heading 4"/>
    <w:basedOn w:val="Normal"/>
    <w:next w:val="Normal"/>
    <w:qFormat/>
    <w:pPr>
      <w:numPr>
        <w:numId w:val="4"/>
      </w:numPr>
      <w:outlineLvl w:val="3"/>
    </w:pPr>
  </w:style>
  <w:style w:type="paragraph" w:styleId="Heading5">
    <w:name w:val="heading 5"/>
    <w:basedOn w:val="Normal"/>
    <w:next w:val="Normal"/>
    <w:qFormat/>
    <w:pPr>
      <w:numPr>
        <w:numId w:val="5"/>
      </w:numPr>
      <w:outlineLvl w:val="4"/>
    </w:pPr>
  </w:style>
  <w:style w:type="paragraph" w:styleId="Heading6">
    <w:name w:val="heading 6"/>
    <w:basedOn w:val="Normal"/>
    <w:next w:val="Normal"/>
    <w:qFormat/>
    <w:pPr>
      <w:numPr>
        <w:numId w:val="6"/>
      </w:numPr>
      <w:outlineLvl w:val="5"/>
    </w:pPr>
  </w:style>
  <w:style w:type="paragraph" w:styleId="Heading7">
    <w:name w:val="heading 7"/>
    <w:basedOn w:val="Normal"/>
    <w:next w:val="Normal"/>
    <w:qFormat/>
    <w:pPr>
      <w:numPr>
        <w:numId w:val="7"/>
      </w:numPr>
      <w:outlineLvl w:val="6"/>
    </w:pPr>
  </w:style>
  <w:style w:type="paragraph" w:styleId="Heading8">
    <w:name w:val="heading 8"/>
    <w:basedOn w:val="Normal"/>
    <w:next w:val="Normal"/>
    <w:qFormat/>
    <w:pPr>
      <w:numPr>
        <w:numId w:val="8"/>
      </w:numPr>
      <w:outlineLvl w:val="7"/>
    </w:pPr>
  </w:style>
  <w:style w:type="paragraph" w:styleId="Heading9">
    <w:name w:val="heading 9"/>
    <w:basedOn w:val="Normal"/>
    <w:next w:val="Normal"/>
    <w:qFormat/>
    <w:pPr>
      <w:keepNext/>
      <w:tabs>
        <w:tab w:val="left" w:pos="-720"/>
        <w:tab w:val="left" w:pos="0"/>
        <w:tab w:val="left" w:pos="576"/>
        <w:tab w:val="left" w:pos="806"/>
        <w:tab w:val="left" w:pos="1094"/>
        <w:tab w:val="left" w:pos="1382"/>
        <w:tab w:val="left" w:pos="1670"/>
        <w:tab w:val="left" w:pos="2160"/>
      </w:tabs>
      <w:suppressAutoHyphens/>
      <w:jc w:val="center"/>
      <w:outlineLvl w:val="8"/>
    </w:pPr>
    <w:rPr>
      <w:rFonts w:ascii="Times" w:hAnsi="Times"/>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style>
  <w:style w:type="character" w:styleId="EndnoteReference">
    <w:name w:val="endnote reference"/>
    <w:semiHidden/>
    <w:rPr>
      <w:vertAlign w:val="superscript"/>
    </w:rPr>
  </w:style>
  <w:style w:type="paragraph" w:styleId="FootnoteText">
    <w:name w:val="footnote text"/>
    <w:basedOn w:val="Normal"/>
    <w:semiHidden/>
  </w:style>
  <w:style w:type="character" w:styleId="FootnoteReference">
    <w:name w:val="footnote reference"/>
    <w:semiHidden/>
    <w:rPr>
      <w:vertAlign w:val="superscript"/>
    </w:rPr>
  </w:style>
  <w:style w:type="character" w:customStyle="1" w:styleId="Document8">
    <w:name w:val="Document 8"/>
    <w:basedOn w:val="DefaultParagraphFont"/>
  </w:style>
  <w:style w:type="character" w:customStyle="1" w:styleId="Document4">
    <w:name w:val="Document 4"/>
    <w:rPr>
      <w:b/>
      <w:i/>
      <w:sz w:val="24"/>
    </w:rPr>
  </w:style>
  <w:style w:type="character" w:customStyle="1" w:styleId="Document6">
    <w:name w:val="Document 6"/>
    <w:basedOn w:val="DefaultParagraphFont"/>
  </w:style>
  <w:style w:type="character" w:customStyle="1" w:styleId="Document5">
    <w:name w:val="Document 5"/>
    <w:basedOn w:val="DefaultParagraphFont"/>
  </w:style>
  <w:style w:type="character" w:customStyle="1" w:styleId="Document2">
    <w:name w:val="Document 2"/>
    <w:rPr>
      <w:rFonts w:ascii="Courier" w:hAnsi="Courier"/>
      <w:noProof w:val="0"/>
      <w:sz w:val="24"/>
      <w:lang w:val="en-US"/>
    </w:rPr>
  </w:style>
  <w:style w:type="character" w:customStyle="1" w:styleId="Document7">
    <w:name w:val="Document 7"/>
    <w:basedOn w:val="DefaultParagraphFont"/>
  </w:style>
  <w:style w:type="character" w:customStyle="1" w:styleId="Bibliogrphy">
    <w:name w:val="Bibliogrphy"/>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Document3">
    <w:name w:val="Document 3"/>
    <w:rPr>
      <w:rFonts w:ascii="Courier" w:hAnsi="Courier"/>
      <w:noProof w:val="0"/>
      <w:sz w:val="24"/>
      <w:lang w:val="en-US"/>
    </w:rPr>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paragraph" w:customStyle="1" w:styleId="Document1">
    <w:name w:val="Document 1"/>
    <w:pPr>
      <w:keepNext/>
      <w:keepLines/>
      <w:widowControl w:val="0"/>
      <w:tabs>
        <w:tab w:val="left" w:pos="-720"/>
      </w:tabs>
      <w:suppressAutoHyphens/>
    </w:pPr>
    <w:rPr>
      <w:rFonts w:ascii="Courier" w:hAnsi="Courier"/>
      <w:sz w:val="24"/>
    </w:rPr>
  </w:style>
  <w:style w:type="character" w:customStyle="1" w:styleId="DocInit">
    <w:name w:val="Doc Init"/>
    <w:basedOn w:val="DefaultParagraphFont"/>
  </w:style>
  <w:style w:type="character" w:customStyle="1" w:styleId="TechInit">
    <w:name w:val="Tech Init"/>
    <w:rPr>
      <w:rFonts w:ascii="Courier" w:hAnsi="Courier"/>
      <w:noProof w:val="0"/>
      <w:sz w:val="24"/>
      <w:lang w:val="en-US"/>
    </w:rPr>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2">
    <w:name w:val="Technical 2"/>
    <w:rPr>
      <w:rFonts w:ascii="Courier" w:hAnsi="Courier"/>
      <w:noProof w:val="0"/>
      <w:sz w:val="24"/>
      <w:lang w:val="en-US"/>
    </w:rPr>
  </w:style>
  <w:style w:type="character" w:customStyle="1" w:styleId="Technical3">
    <w:name w:val="Technical 3"/>
    <w:rPr>
      <w:rFonts w:ascii="Courier" w:hAnsi="Courier"/>
      <w:noProof w:val="0"/>
      <w:sz w:val="24"/>
      <w:lang w:val="en-US"/>
    </w:rPr>
  </w:style>
  <w:style w:type="character" w:customStyle="1" w:styleId="Technical4">
    <w:name w:val="Technical 4"/>
    <w:basedOn w:val="DefaultParagraphFont"/>
  </w:style>
  <w:style w:type="character" w:customStyle="1" w:styleId="Technical1">
    <w:name w:val="Technical 1"/>
    <w:rPr>
      <w:rFonts w:ascii="Courier" w:hAnsi="Courier"/>
      <w:noProof w:val="0"/>
      <w:sz w:val="24"/>
      <w:lang w:val="en-US"/>
    </w:rPr>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WPHeading2">
    <w:name w:val="WP Heading 2"/>
    <w:rPr>
      <w:sz w:val="29"/>
      <w:u w:val="single"/>
    </w:rPr>
  </w:style>
  <w:style w:type="character" w:customStyle="1" w:styleId="WPHeading1">
    <w:name w:val="WP Heading 1"/>
    <w:rPr>
      <w:b/>
      <w:sz w:val="36"/>
    </w:rPr>
  </w:style>
  <w:style w:type="character" w:customStyle="1" w:styleId="BulletList">
    <w:name w:val="Bullet List"/>
    <w:basedOn w:val="DefaultParagraphFont"/>
  </w:style>
  <w:style w:type="character" w:customStyle="1" w:styleId="John-11">
    <w:name w:val="John-1 1"/>
    <w:basedOn w:val="DefaultParagraphFont"/>
  </w:style>
  <w:style w:type="character" w:customStyle="1" w:styleId="John-12">
    <w:name w:val="John-1 2"/>
    <w:basedOn w:val="DefaultParagraphFont"/>
  </w:style>
  <w:style w:type="character" w:customStyle="1" w:styleId="John-13">
    <w:name w:val="John-1 3"/>
    <w:basedOn w:val="DefaultParagraphFont"/>
  </w:style>
  <w:style w:type="character" w:customStyle="1" w:styleId="John-14">
    <w:name w:val="John-1 4"/>
    <w:basedOn w:val="DefaultParagraphFont"/>
  </w:style>
  <w:style w:type="character" w:customStyle="1" w:styleId="John-15">
    <w:name w:val="John-1 5"/>
    <w:basedOn w:val="DefaultParagraphFont"/>
  </w:style>
  <w:style w:type="character" w:customStyle="1" w:styleId="John-16">
    <w:name w:val="John-1 6"/>
    <w:basedOn w:val="DefaultParagraphFont"/>
  </w:style>
  <w:style w:type="character" w:customStyle="1" w:styleId="John-17">
    <w:name w:val="John-1 7"/>
    <w:basedOn w:val="DefaultParagraphFont"/>
  </w:style>
  <w:style w:type="character" w:customStyle="1" w:styleId="John-18">
    <w:name w:val="John-1 8"/>
    <w:basedOn w:val="DefaultParagraphFont"/>
  </w:style>
  <w:style w:type="character" w:customStyle="1" w:styleId="1">
    <w:name w:val="1"/>
    <w:aliases w:val="2,3"/>
    <w:basedOn w:val="DefaultParagraphFont"/>
  </w:style>
  <w:style w:type="character" w:customStyle="1" w:styleId="Document80">
    <w:name w:val="Document[8]"/>
    <w:basedOn w:val="DefaultParagraphFont"/>
  </w:style>
  <w:style w:type="character" w:customStyle="1" w:styleId="Document40">
    <w:name w:val="Document[4]"/>
    <w:rPr>
      <w:b/>
      <w:i/>
      <w:sz w:val="24"/>
    </w:rPr>
  </w:style>
  <w:style w:type="character" w:customStyle="1" w:styleId="Document60">
    <w:name w:val="Document[6]"/>
    <w:basedOn w:val="DefaultParagraphFont"/>
  </w:style>
  <w:style w:type="character" w:customStyle="1" w:styleId="Document50">
    <w:name w:val="Document[5]"/>
    <w:basedOn w:val="DefaultParagraphFont"/>
  </w:style>
  <w:style w:type="character" w:customStyle="1" w:styleId="Document20">
    <w:name w:val="Document[2]"/>
    <w:rPr>
      <w:rFonts w:ascii="Courier" w:hAnsi="Courier"/>
      <w:noProof w:val="0"/>
      <w:sz w:val="24"/>
      <w:lang w:val="en-US"/>
    </w:rPr>
  </w:style>
  <w:style w:type="character" w:customStyle="1" w:styleId="Document70">
    <w:name w:val="Document[7]"/>
    <w:basedOn w:val="DefaultParagraphFont"/>
  </w:style>
  <w:style w:type="character" w:customStyle="1" w:styleId="RightPar10">
    <w:name w:val="Right Par[1]"/>
    <w:basedOn w:val="DefaultParagraphFont"/>
  </w:style>
  <w:style w:type="character" w:customStyle="1" w:styleId="RightPar20">
    <w:name w:val="Right Par[2]"/>
    <w:basedOn w:val="DefaultParagraphFont"/>
  </w:style>
  <w:style w:type="character" w:customStyle="1" w:styleId="Document30">
    <w:name w:val="Document[3]"/>
    <w:rPr>
      <w:rFonts w:ascii="Courier" w:hAnsi="Courier"/>
      <w:noProof w:val="0"/>
      <w:sz w:val="24"/>
      <w:lang w:val="en-US"/>
    </w:rPr>
  </w:style>
  <w:style w:type="character" w:customStyle="1" w:styleId="RightPar30">
    <w:name w:val="Right Par[3]"/>
    <w:basedOn w:val="DefaultParagraphFont"/>
  </w:style>
  <w:style w:type="character" w:customStyle="1" w:styleId="RightPar40">
    <w:name w:val="Right Par[4]"/>
    <w:basedOn w:val="DefaultParagraphFont"/>
  </w:style>
  <w:style w:type="character" w:customStyle="1" w:styleId="RightPar50">
    <w:name w:val="Right Par[5]"/>
    <w:basedOn w:val="DefaultParagraphFont"/>
  </w:style>
  <w:style w:type="character" w:customStyle="1" w:styleId="RightPar60">
    <w:name w:val="Right Par[6]"/>
    <w:basedOn w:val="DefaultParagraphFont"/>
  </w:style>
  <w:style w:type="character" w:customStyle="1" w:styleId="RightPar70">
    <w:name w:val="Right Par[7]"/>
    <w:basedOn w:val="DefaultParagraphFont"/>
  </w:style>
  <w:style w:type="character" w:customStyle="1" w:styleId="RightPar80">
    <w:name w:val="Right Par[8]"/>
    <w:basedOn w:val="DefaultParagraphFont"/>
  </w:style>
  <w:style w:type="paragraph" w:customStyle="1" w:styleId="Document10">
    <w:name w:val="Document[1]"/>
    <w:pPr>
      <w:keepNext/>
      <w:keepLines/>
      <w:widowControl w:val="0"/>
      <w:tabs>
        <w:tab w:val="left" w:pos="-720"/>
      </w:tabs>
      <w:suppressAutoHyphens/>
    </w:pPr>
    <w:rPr>
      <w:rFonts w:ascii="Courier" w:hAnsi="Courier"/>
      <w:sz w:val="24"/>
    </w:rPr>
  </w:style>
  <w:style w:type="character" w:customStyle="1" w:styleId="Technical50">
    <w:name w:val="Technical[5]"/>
    <w:basedOn w:val="DefaultParagraphFont"/>
  </w:style>
  <w:style w:type="character" w:customStyle="1" w:styleId="Technical60">
    <w:name w:val="Technical[6]"/>
    <w:basedOn w:val="DefaultParagraphFont"/>
  </w:style>
  <w:style w:type="character" w:customStyle="1" w:styleId="Technical20">
    <w:name w:val="Technical[2]"/>
    <w:rPr>
      <w:rFonts w:ascii="Courier" w:hAnsi="Courier"/>
      <w:noProof w:val="0"/>
      <w:sz w:val="24"/>
      <w:lang w:val="en-US"/>
    </w:rPr>
  </w:style>
  <w:style w:type="character" w:customStyle="1" w:styleId="Technical30">
    <w:name w:val="Technical[3]"/>
    <w:rPr>
      <w:rFonts w:ascii="Courier" w:hAnsi="Courier"/>
      <w:noProof w:val="0"/>
      <w:sz w:val="24"/>
      <w:lang w:val="en-US"/>
    </w:rPr>
  </w:style>
  <w:style w:type="character" w:customStyle="1" w:styleId="Technical40">
    <w:name w:val="Technical[4]"/>
    <w:basedOn w:val="DefaultParagraphFont"/>
  </w:style>
  <w:style w:type="character" w:customStyle="1" w:styleId="Technical10">
    <w:name w:val="Technical[1]"/>
    <w:rPr>
      <w:rFonts w:ascii="Courier" w:hAnsi="Courier"/>
      <w:noProof w:val="0"/>
      <w:sz w:val="24"/>
      <w:lang w:val="en-US"/>
    </w:rPr>
  </w:style>
  <w:style w:type="character" w:customStyle="1" w:styleId="Technical70">
    <w:name w:val="Technical[7]"/>
    <w:basedOn w:val="DefaultParagraphFont"/>
  </w:style>
  <w:style w:type="character" w:customStyle="1" w:styleId="Technical80">
    <w:name w:val="Technical[8]"/>
    <w:basedOn w:val="DefaultParagraphFont"/>
  </w:style>
  <w:style w:type="character" w:customStyle="1" w:styleId="John-110">
    <w:name w:val="John-1[1]"/>
    <w:basedOn w:val="DefaultParagraphFont"/>
  </w:style>
  <w:style w:type="character" w:customStyle="1" w:styleId="John-120">
    <w:name w:val="John-1[2]"/>
    <w:basedOn w:val="DefaultParagraphFont"/>
  </w:style>
  <w:style w:type="character" w:customStyle="1" w:styleId="John-130">
    <w:name w:val="John-1[3]"/>
    <w:basedOn w:val="DefaultParagraphFont"/>
  </w:style>
  <w:style w:type="character" w:customStyle="1" w:styleId="John-140">
    <w:name w:val="John-1[4]"/>
    <w:basedOn w:val="DefaultParagraphFont"/>
  </w:style>
  <w:style w:type="character" w:customStyle="1" w:styleId="John-150">
    <w:name w:val="John-1[5]"/>
    <w:basedOn w:val="DefaultParagraphFont"/>
  </w:style>
  <w:style w:type="character" w:customStyle="1" w:styleId="John-160">
    <w:name w:val="John-1[6]"/>
    <w:basedOn w:val="DefaultParagraphFont"/>
  </w:style>
  <w:style w:type="character" w:customStyle="1" w:styleId="John-170">
    <w:name w:val="John-1[7]"/>
    <w:basedOn w:val="DefaultParagraphFont"/>
  </w:style>
  <w:style w:type="character" w:customStyle="1" w:styleId="John-180">
    <w:name w:val="John-1[8]"/>
    <w:basedOn w:val="DefaultParagraphFont"/>
  </w:style>
  <w:style w:type="paragraph" w:styleId="TOC1">
    <w:name w:val="toc 1"/>
    <w:basedOn w:val="Normal"/>
    <w:next w:val="Normal"/>
    <w:semiHidden/>
    <w:pPr>
      <w:tabs>
        <w:tab w:val="right" w:leader="dot" w:pos="9360"/>
      </w:tabs>
      <w:suppressAutoHyphens/>
      <w:spacing w:before="480"/>
      <w:ind w:left="720" w:right="720" w:hanging="720"/>
    </w:pPr>
  </w:style>
  <w:style w:type="paragraph" w:styleId="TOC2">
    <w:name w:val="toc 2"/>
    <w:basedOn w:val="Normal"/>
    <w:next w:val="Normal"/>
    <w:semiHidden/>
    <w:pPr>
      <w:tabs>
        <w:tab w:val="right" w:leader="dot" w:pos="9360"/>
      </w:tabs>
      <w:suppressAutoHyphens/>
      <w:ind w:left="1440" w:right="720" w:hanging="720"/>
    </w:pPr>
  </w:style>
  <w:style w:type="paragraph" w:styleId="TOC3">
    <w:name w:val="toc 3"/>
    <w:basedOn w:val="Normal"/>
    <w:next w:val="Normal"/>
    <w:semiHidden/>
    <w:pPr>
      <w:tabs>
        <w:tab w:val="right" w:leader="dot" w:pos="9360"/>
      </w:tabs>
      <w:suppressAutoHyphens/>
      <w:ind w:left="2160" w:right="720" w:hanging="720"/>
    </w:pPr>
  </w:style>
  <w:style w:type="paragraph" w:styleId="TOC4">
    <w:name w:val="toc 4"/>
    <w:basedOn w:val="Normal"/>
    <w:next w:val="Normal"/>
    <w:semiHidden/>
    <w:pPr>
      <w:tabs>
        <w:tab w:val="right" w:leader="dot" w:pos="9360"/>
      </w:tabs>
      <w:suppressAutoHyphens/>
      <w:ind w:left="2880" w:right="720" w:hanging="720"/>
    </w:pPr>
  </w:style>
  <w:style w:type="paragraph" w:styleId="TOC5">
    <w:name w:val="toc 5"/>
    <w:basedOn w:val="Normal"/>
    <w:next w:val="Normal"/>
    <w:semiHidden/>
    <w:pPr>
      <w:tabs>
        <w:tab w:val="right" w:leader="dot" w:pos="9360"/>
      </w:tabs>
      <w:suppressAutoHyphens/>
      <w:ind w:left="3600" w:right="720" w:hanging="720"/>
    </w:pPr>
  </w:style>
  <w:style w:type="paragraph" w:styleId="TOC6">
    <w:name w:val="toc 6"/>
    <w:basedOn w:val="Normal"/>
    <w:next w:val="Normal"/>
    <w:semiHidden/>
    <w:pPr>
      <w:tabs>
        <w:tab w:val="right" w:pos="9360"/>
      </w:tabs>
      <w:suppressAutoHyphens/>
      <w:ind w:left="720" w:hanging="720"/>
    </w:pPr>
  </w:style>
  <w:style w:type="paragraph" w:styleId="TOC7">
    <w:name w:val="toc 7"/>
    <w:basedOn w:val="Normal"/>
    <w:next w:val="Normal"/>
    <w:semiHidden/>
    <w:pPr>
      <w:suppressAutoHyphens/>
      <w:ind w:left="720" w:hanging="720"/>
    </w:pPr>
  </w:style>
  <w:style w:type="paragraph" w:styleId="TOC8">
    <w:name w:val="toc 8"/>
    <w:basedOn w:val="Normal"/>
    <w:next w:val="Normal"/>
    <w:semiHidden/>
    <w:pPr>
      <w:tabs>
        <w:tab w:val="right" w:pos="9360"/>
      </w:tabs>
      <w:suppressAutoHyphens/>
      <w:ind w:left="720" w:hanging="720"/>
    </w:pPr>
  </w:style>
  <w:style w:type="paragraph" w:styleId="TOC9">
    <w:name w:val="toc 9"/>
    <w:basedOn w:val="Normal"/>
    <w:next w:val="Normal"/>
    <w:semiHidden/>
    <w:pPr>
      <w:tabs>
        <w:tab w:val="right" w:leader="dot" w:pos="9360"/>
      </w:tabs>
      <w:suppressAutoHyphens/>
      <w:ind w:left="720" w:hanging="720"/>
    </w:pPr>
  </w:style>
  <w:style w:type="paragraph" w:styleId="Index1">
    <w:name w:val="index 1"/>
    <w:basedOn w:val="Normal"/>
    <w:next w:val="Normal"/>
    <w:semiHidden/>
    <w:pPr>
      <w:tabs>
        <w:tab w:val="right" w:leader="dot" w:pos="9360"/>
      </w:tabs>
      <w:suppressAutoHyphens/>
      <w:ind w:left="1440" w:right="720" w:hanging="1440"/>
    </w:pPr>
  </w:style>
  <w:style w:type="paragraph" w:styleId="Index2">
    <w:name w:val="index 2"/>
    <w:basedOn w:val="Normal"/>
    <w:next w:val="Normal"/>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style>
  <w:style w:type="character" w:customStyle="1" w:styleId="EquationCaption">
    <w:name w:val="_Equation Caption"/>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itle">
    <w:name w:val="Title"/>
    <w:basedOn w:val="Normal"/>
    <w:qFormat/>
    <w:pPr>
      <w:tabs>
        <w:tab w:val="left" w:pos="-720"/>
        <w:tab w:val="left" w:pos="0"/>
        <w:tab w:val="left" w:pos="576"/>
        <w:tab w:val="left" w:pos="806"/>
        <w:tab w:val="left" w:pos="1094"/>
        <w:tab w:val="left" w:pos="1382"/>
        <w:tab w:val="left" w:pos="1670"/>
        <w:tab w:val="left" w:pos="2160"/>
      </w:tabs>
      <w:suppressAutoHyphens/>
      <w:jc w:val="center"/>
    </w:pPr>
    <w:rPr>
      <w:rFonts w:ascii="Times" w:hAnsi="Times"/>
      <w:b/>
      <w:i/>
      <w:sz w:val="28"/>
    </w:rPr>
  </w:style>
  <w:style w:type="character" w:styleId="PageNumber">
    <w:name w:val="page number"/>
    <w:basedOn w:val="DefaultParagraphFont"/>
  </w:style>
  <w:style w:type="paragraph" w:styleId="BalloonText">
    <w:name w:val="Balloon Text"/>
    <w:basedOn w:val="Normal"/>
    <w:semiHidden/>
    <w:rsid w:val="00EC1A20"/>
    <w:rPr>
      <w:rFonts w:ascii="Tahoma" w:hAnsi="Tahoma" w:cs="Tahoma"/>
      <w:sz w:val="16"/>
      <w:szCs w:val="16"/>
    </w:rPr>
  </w:style>
  <w:style w:type="character" w:customStyle="1" w:styleId="FooterChar">
    <w:name w:val="Footer Char"/>
    <w:link w:val="Footer"/>
    <w:uiPriority w:val="99"/>
    <w:rsid w:val="001914D5"/>
    <w:rPr>
      <w:rFonts w:ascii="Courier" w:hAnsi="Courier"/>
      <w:sz w:val="24"/>
    </w:rPr>
  </w:style>
  <w:style w:type="paragraph" w:styleId="ListParagraph">
    <w:name w:val="List Paragraph"/>
    <w:basedOn w:val="Normal"/>
    <w:uiPriority w:val="34"/>
    <w:qFormat/>
    <w:rsid w:val="00A57479"/>
    <w:pPr>
      <w:ind w:left="720"/>
      <w:contextualSpacing/>
    </w:pPr>
  </w:style>
  <w:style w:type="character" w:customStyle="1" w:styleId="HeaderChar">
    <w:name w:val="Header Char"/>
    <w:basedOn w:val="DefaultParagraphFont"/>
    <w:link w:val="Header"/>
    <w:uiPriority w:val="99"/>
    <w:rsid w:val="00645D00"/>
    <w:rPr>
      <w:rFonts w:ascii="Courier" w:hAnsi="Courie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2617451">
      <w:bodyDiv w:val="1"/>
      <w:marLeft w:val="0"/>
      <w:marRight w:val="0"/>
      <w:marTop w:val="0"/>
      <w:marBottom w:val="0"/>
      <w:divBdr>
        <w:top w:val="none" w:sz="0" w:space="0" w:color="auto"/>
        <w:left w:val="none" w:sz="0" w:space="0" w:color="auto"/>
        <w:bottom w:val="none" w:sz="0" w:space="0" w:color="auto"/>
        <w:right w:val="none" w:sz="0" w:space="0" w:color="auto"/>
      </w:divBdr>
    </w:div>
    <w:div w:id="1172838313">
      <w:bodyDiv w:val="1"/>
      <w:marLeft w:val="0"/>
      <w:marRight w:val="0"/>
      <w:marTop w:val="0"/>
      <w:marBottom w:val="0"/>
      <w:divBdr>
        <w:top w:val="none" w:sz="0" w:space="0" w:color="auto"/>
        <w:left w:val="none" w:sz="0" w:space="0" w:color="auto"/>
        <w:bottom w:val="none" w:sz="0" w:space="0" w:color="auto"/>
        <w:right w:val="none" w:sz="0" w:space="0" w:color="auto"/>
      </w:divBdr>
    </w:div>
    <w:div w:id="1845777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d9cfee2fcfae14af9ec5873ec116003f">
  <xsd:schema xmlns:xsd="http://www.w3.org/2001/XMLSchema" xmlns:xs="http://www.w3.org/2001/XMLSchema" xmlns:p="http://schemas.microsoft.com/office/2006/metadata/properties" xmlns:ns2="4f9256db-56f8-4b42-8de0-aec32659c952" targetNamespace="http://schemas.microsoft.com/office/2006/metadata/properties" ma:root="true" ma:fieldsID="d42558ee0e01a636554c6793ee9e7e48"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8069611-992C-44E3-B380-6F678E4040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7291DB-72A9-4C4E-AE8D-048D113CA0C7}">
  <ds:schemaRefs>
    <ds:schemaRef ds:uri="http://schemas.openxmlformats.org/officeDocument/2006/bibliography"/>
  </ds:schemaRefs>
</ds:datastoreItem>
</file>

<file path=customXml/itemProps3.xml><?xml version="1.0" encoding="utf-8"?>
<ds:datastoreItem xmlns:ds="http://schemas.openxmlformats.org/officeDocument/2006/customXml" ds:itemID="{58EE408F-883C-4F18-B9E0-C2F0254218D6}">
  <ds:schemaRefs>
    <ds:schemaRef ds:uri="http://schemas.microsoft.com/sharepoint/v3/contenttype/forms"/>
  </ds:schemaRefs>
</ds:datastoreItem>
</file>

<file path=customXml/itemProps4.xml><?xml version="1.0" encoding="utf-8"?>
<ds:datastoreItem xmlns:ds="http://schemas.openxmlformats.org/officeDocument/2006/customXml" ds:itemID="{9C784B17-CF1E-4127-B92F-B6A20482FFD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1841</Words>
  <Characters>9970</Characters>
  <Application>Microsoft Office Word</Application>
  <DocSecurity>0</DocSecurity>
  <Lines>196</Lines>
  <Paragraphs>58</Paragraphs>
  <ScaleCrop>false</ScaleCrop>
  <HeadingPairs>
    <vt:vector size="2" baseType="variant">
      <vt:variant>
        <vt:lpstr>Title</vt:lpstr>
      </vt:variant>
      <vt:variant>
        <vt:i4>1</vt:i4>
      </vt:variant>
    </vt:vector>
  </HeadingPairs>
  <TitlesOfParts>
    <vt:vector size="1" baseType="lpstr">
      <vt:lpstr>PRI REGISTRAR</vt:lpstr>
    </vt:vector>
  </TitlesOfParts>
  <Company>SAE International</Company>
  <LinksUpToDate>false</LinksUpToDate>
  <CharactersWithSpaces>11810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 REGISTRAR</dc:title>
  <dc:subject/>
  <dc:creator>shuma</dc:creator>
  <cp:keywords/>
  <cp:lastModifiedBy>Lori Patterson</cp:lastModifiedBy>
  <cp:revision>3</cp:revision>
  <cp:lastPrinted>2016-09-08T13:38:00Z</cp:lastPrinted>
  <dcterms:created xsi:type="dcterms:W3CDTF">2025-12-15T17:50:00Z</dcterms:created>
  <dcterms:modified xsi:type="dcterms:W3CDTF">2025-12-15T17:51:00Z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8800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